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18" w:rsidRPr="00227B38" w:rsidRDefault="00616218" w:rsidP="000A0BC8">
      <w:pPr>
        <w:overflowPunct w:val="0"/>
        <w:jc w:val="left"/>
        <w:textAlignment w:val="baseline"/>
        <w:rPr>
          <w:rFonts w:ascii="ＭＳ Ｐゴシック" w:eastAsia="ＭＳ Ｐゴシック" w:hAnsi="ＭＳ Ｐゴシック" w:cs="ＭＳ Ｐゴシック"/>
          <w:color w:val="000000"/>
          <w:kern w:val="0"/>
          <w:sz w:val="24"/>
          <w:szCs w:val="24"/>
        </w:rPr>
      </w:pPr>
      <w:r w:rsidRPr="00227B38">
        <w:rPr>
          <w:rFonts w:ascii="ＭＳ Ｐゴシック" w:eastAsia="ＭＳ Ｐゴシック" w:hAnsi="ＭＳ Ｐゴシック" w:cs="ＭＳ Ｐゴシック" w:hint="eastAsia"/>
          <w:color w:val="000000"/>
          <w:kern w:val="0"/>
          <w:sz w:val="24"/>
          <w:szCs w:val="24"/>
        </w:rPr>
        <w:t>（</w:t>
      </w:r>
      <w:r w:rsidR="004A6E65">
        <w:rPr>
          <w:rFonts w:ascii="ＭＳ Ｐゴシック" w:eastAsia="ＭＳ Ｐゴシック" w:hAnsi="ＭＳ Ｐゴシック" w:cs="ＭＳ Ｐゴシック" w:hint="eastAsia"/>
          <w:color w:val="000000"/>
          <w:kern w:val="0"/>
          <w:sz w:val="24"/>
          <w:szCs w:val="24"/>
        </w:rPr>
        <w:t>別紙</w:t>
      </w:r>
      <w:r w:rsidRPr="00227B38">
        <w:rPr>
          <w:rFonts w:ascii="ＭＳ Ｐゴシック" w:eastAsia="ＭＳ Ｐゴシック" w:hAnsi="ＭＳ Ｐゴシック" w:cs="ＭＳ Ｐゴシック" w:hint="eastAsia"/>
          <w:color w:val="000000"/>
          <w:kern w:val="0"/>
          <w:sz w:val="24"/>
          <w:szCs w:val="24"/>
        </w:rPr>
        <w:t>１）</w:t>
      </w:r>
    </w:p>
    <w:p w:rsidR="00A65E09" w:rsidRPr="00A65E09" w:rsidRDefault="00A65E09" w:rsidP="00A65E09">
      <w:pPr>
        <w:overflowPunct w:val="0"/>
        <w:jc w:val="right"/>
        <w:textAlignment w:val="baseline"/>
        <w:rPr>
          <w:rFonts w:ascii="ＭＳ ゴシック" w:eastAsia="ＭＳ ゴシック" w:hAnsi="ＭＳ ゴシック" w:cs="ＭＳ Ｐゴシック"/>
          <w:color w:val="000000"/>
          <w:kern w:val="0"/>
          <w:sz w:val="24"/>
          <w:szCs w:val="24"/>
        </w:rPr>
      </w:pPr>
    </w:p>
    <w:p w:rsidR="007D1EF2" w:rsidRDefault="0046496D" w:rsidP="007D1EF2">
      <w:pPr>
        <w:overflowPunct w:val="0"/>
        <w:jc w:val="center"/>
        <w:textAlignment w:val="baseline"/>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岐阜</w:t>
      </w:r>
      <w:r w:rsidR="00A65E09" w:rsidRPr="00A65E09">
        <w:rPr>
          <w:rFonts w:ascii="ＭＳ ゴシック" w:eastAsia="ＭＳ ゴシック" w:hAnsi="ＭＳ ゴシック" w:cs="ＭＳ Ｐゴシック" w:hint="eastAsia"/>
          <w:color w:val="000000"/>
          <w:kern w:val="0"/>
          <w:sz w:val="28"/>
          <w:szCs w:val="28"/>
        </w:rPr>
        <w:t>県　地域活動指針</w:t>
      </w:r>
      <w:r w:rsidR="004C7A92">
        <w:rPr>
          <w:rFonts w:ascii="ＭＳ ゴシック" w:eastAsia="ＭＳ ゴシック" w:hAnsi="ＭＳ ゴシック" w:cs="ＭＳ Ｐゴシック" w:hint="eastAsia"/>
          <w:color w:val="000000"/>
          <w:kern w:val="0"/>
          <w:sz w:val="28"/>
          <w:szCs w:val="28"/>
        </w:rPr>
        <w:t>及び同指針に基づく要件</w:t>
      </w:r>
    </w:p>
    <w:p w:rsidR="00A35C8F" w:rsidRPr="00A65E09" w:rsidRDefault="00A35C8F" w:rsidP="007D1EF2">
      <w:pPr>
        <w:overflowPunct w:val="0"/>
        <w:jc w:val="center"/>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Ｐゴシック" w:hint="eastAsia"/>
          <w:color w:val="000000"/>
          <w:kern w:val="0"/>
          <w:sz w:val="28"/>
          <w:szCs w:val="28"/>
        </w:rPr>
        <w:t>（農地維持</w:t>
      </w:r>
      <w:r w:rsidR="00B8462C">
        <w:rPr>
          <w:rFonts w:ascii="ＭＳ ゴシック" w:eastAsia="ＭＳ ゴシック" w:hAnsi="ＭＳ ゴシック" w:cs="ＭＳ Ｐゴシック" w:hint="eastAsia"/>
          <w:color w:val="000000"/>
          <w:kern w:val="0"/>
          <w:sz w:val="28"/>
          <w:szCs w:val="28"/>
        </w:rPr>
        <w:t>活動</w:t>
      </w:r>
      <w:r>
        <w:rPr>
          <w:rFonts w:ascii="ＭＳ ゴシック" w:eastAsia="ＭＳ ゴシック" w:hAnsi="ＭＳ ゴシック" w:cs="ＭＳ Ｐゴシック" w:hint="eastAsia"/>
          <w:color w:val="000000"/>
          <w:kern w:val="0"/>
          <w:sz w:val="28"/>
          <w:szCs w:val="28"/>
        </w:rPr>
        <w:t>）</w:t>
      </w:r>
    </w:p>
    <w:p w:rsidR="00842D0A" w:rsidRDefault="00842D0A" w:rsidP="008A16E5">
      <w:pPr>
        <w:overflowPunct w:val="0"/>
        <w:jc w:val="left"/>
        <w:textAlignment w:val="baseline"/>
        <w:rPr>
          <w:rFonts w:ascii="ＭＳ 明朝" w:hAnsi="Times New Roman" w:cs="ＭＳ 明朝"/>
          <w:color w:val="000000"/>
          <w:kern w:val="0"/>
          <w:sz w:val="24"/>
          <w:szCs w:val="24"/>
        </w:rPr>
      </w:pPr>
    </w:p>
    <w:p w:rsidR="00A65E09" w:rsidRDefault="00A65E09" w:rsidP="008A16E5">
      <w:pPr>
        <w:overflowPunct w:val="0"/>
        <w:jc w:val="left"/>
        <w:textAlignment w:val="baseline"/>
        <w:rPr>
          <w:rFonts w:ascii="ＭＳ 明朝" w:hAnsi="Times New Roman" w:cs="ＭＳ 明朝"/>
          <w:color w:val="000000"/>
          <w:kern w:val="0"/>
          <w:sz w:val="24"/>
          <w:szCs w:val="24"/>
        </w:rPr>
      </w:pPr>
      <w:r w:rsidRPr="00A65E09">
        <w:rPr>
          <w:rFonts w:ascii="ＭＳ 明朝" w:hAnsi="Times New Roman" w:cs="ＭＳ 明朝" w:hint="eastAsia"/>
          <w:color w:val="000000"/>
          <w:kern w:val="0"/>
          <w:sz w:val="24"/>
          <w:szCs w:val="24"/>
        </w:rPr>
        <w:t xml:space="preserve">第１　</w:t>
      </w:r>
      <w:r w:rsidR="004C7A92">
        <w:rPr>
          <w:rFonts w:ascii="ＭＳ 明朝" w:hAnsi="Times New Roman" w:cs="ＭＳ 明朝" w:hint="eastAsia"/>
          <w:color w:val="000000"/>
          <w:kern w:val="0"/>
          <w:sz w:val="24"/>
          <w:szCs w:val="24"/>
        </w:rPr>
        <w:t>地域</w:t>
      </w:r>
      <w:r w:rsidRPr="00A65E09">
        <w:rPr>
          <w:rFonts w:ascii="ＭＳ 明朝" w:hAnsi="Times New Roman" w:cs="ＭＳ 明朝" w:hint="eastAsia"/>
          <w:color w:val="000000"/>
          <w:kern w:val="0"/>
          <w:sz w:val="24"/>
          <w:szCs w:val="24"/>
        </w:rPr>
        <w:t>活動指針及び</w:t>
      </w:r>
      <w:r w:rsidR="004C7A92">
        <w:rPr>
          <w:rFonts w:ascii="ＭＳ 明朝" w:hAnsi="Times New Roman" w:cs="ＭＳ 明朝" w:hint="eastAsia"/>
          <w:color w:val="000000"/>
          <w:kern w:val="0"/>
          <w:sz w:val="24"/>
          <w:szCs w:val="24"/>
        </w:rPr>
        <w:t>同指針に基づく</w:t>
      </w:r>
      <w:r w:rsidRPr="00A65E09">
        <w:rPr>
          <w:rFonts w:ascii="ＭＳ 明朝" w:hAnsi="Times New Roman" w:cs="ＭＳ 明朝" w:hint="eastAsia"/>
          <w:color w:val="000000"/>
          <w:kern w:val="0"/>
          <w:sz w:val="24"/>
          <w:szCs w:val="24"/>
        </w:rPr>
        <w:t>要件</w:t>
      </w:r>
    </w:p>
    <w:p w:rsidR="0046496D" w:rsidRPr="001C7305" w:rsidRDefault="0046496D" w:rsidP="0046496D">
      <w:pPr>
        <w:ind w:left="629" w:right="210" w:hanging="629"/>
      </w:pPr>
      <w:r w:rsidRPr="001C7305">
        <w:rPr>
          <w:sz w:val="24"/>
        </w:rPr>
        <w:t>（１）地域資源の基礎的な保全活動</w:t>
      </w:r>
    </w:p>
    <w:tbl>
      <w:tblPr>
        <w:tblW w:w="9568" w:type="dxa"/>
        <w:tblInd w:w="101" w:type="dxa"/>
        <w:tblLayout w:type="fixed"/>
        <w:tblCellMar>
          <w:left w:w="0" w:type="dxa"/>
          <w:right w:w="0" w:type="dxa"/>
        </w:tblCellMar>
        <w:tblLook w:val="0000" w:firstRow="0" w:lastRow="0" w:firstColumn="0" w:lastColumn="0" w:noHBand="0" w:noVBand="0"/>
      </w:tblPr>
      <w:tblGrid>
        <w:gridCol w:w="1058"/>
        <w:gridCol w:w="2062"/>
        <w:gridCol w:w="3952"/>
        <w:gridCol w:w="2496"/>
      </w:tblGrid>
      <w:tr w:rsidR="0046496D" w:rsidTr="00963F0F">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活動項目</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取組</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活動要件</w:t>
            </w:r>
          </w:p>
        </w:tc>
      </w:tr>
      <w:tr w:rsidR="0046496D" w:rsidTr="00963F0F">
        <w:trPr>
          <w:trHeight w:val="1991"/>
        </w:trPr>
        <w:tc>
          <w:tcPr>
            <w:tcW w:w="1058" w:type="dxa"/>
            <w:vMerge w:val="restart"/>
            <w:tcBorders>
              <w:top w:val="single" w:sz="4" w:space="0" w:color="000000"/>
              <w:left w:val="single" w:sz="4" w:space="0" w:color="000000"/>
              <w:bottom w:val="nil"/>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点検・</w:t>
            </w:r>
          </w:p>
          <w:p w:rsidR="0046496D" w:rsidRPr="001C7305" w:rsidRDefault="0046496D"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計画策定</w:t>
            </w:r>
          </w:p>
        </w:tc>
        <w:tc>
          <w:tcPr>
            <w:tcW w:w="2062" w:type="dxa"/>
            <w:tcBorders>
              <w:top w:val="single" w:sz="4" w:space="0" w:color="000000"/>
              <w:left w:val="single" w:sz="4" w:space="0" w:color="auto"/>
              <w:bottom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点検</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１</w:t>
            </w:r>
            <w:r w:rsidRPr="001C7305">
              <w:rPr>
                <w:rFonts w:ascii="ＭＳ 明朝" w:hAnsi="ＭＳ 明朝" w:cs="ＭＳ 明朝"/>
                <w:color w:val="000000"/>
              </w:rPr>
              <w:t xml:space="preserve"> </w:t>
            </w:r>
            <w:r w:rsidRPr="001C7305">
              <w:rPr>
                <w:rFonts w:ascii="ＭＳ 明朝" w:hAnsi="ＭＳ 明朝" w:cs="ＭＳ 明朝" w:hint="eastAsia"/>
                <w:color w:val="000000"/>
              </w:rPr>
              <w:t>点検</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活動計画書に位置付けた農用地及び水路等の施設について、遊休農地の発生状況等の把握、泥の堆積状況等の点検を毎年度実施する。</w:t>
            </w:r>
          </w:p>
        </w:tc>
      </w:tr>
      <w:tr w:rsidR="0046496D" w:rsidTr="00963F0F">
        <w:trPr>
          <w:trHeight w:val="975"/>
        </w:trPr>
        <w:tc>
          <w:tcPr>
            <w:tcW w:w="1058" w:type="dxa"/>
            <w:vMerge/>
            <w:tcBorders>
              <w:top w:val="nil"/>
              <w:left w:val="single" w:sz="4" w:space="0" w:color="000000"/>
              <w:bottom w:val="single" w:sz="4" w:space="0" w:color="auto"/>
              <w:right w:val="single" w:sz="4" w:space="0" w:color="auto"/>
            </w:tcBorders>
            <w:tcMar>
              <w:left w:w="49" w:type="dxa"/>
              <w:right w:w="49" w:type="dxa"/>
            </w:tcMar>
          </w:tcPr>
          <w:p w:rsidR="0046496D" w:rsidRPr="001C7305" w:rsidRDefault="0046496D" w:rsidP="00963F0F">
            <w:pPr>
              <w:overflowPunct w:val="0"/>
              <w:jc w:val="left"/>
              <w:textAlignment w:val="baseline"/>
              <w:rPr>
                <w:rFonts w:ascii="Times New Roman" w:hAnsi="Times New Roman" w:cs="ＭＳ 明朝"/>
                <w:color w:val="000000"/>
              </w:rPr>
            </w:pPr>
          </w:p>
        </w:tc>
        <w:tc>
          <w:tcPr>
            <w:tcW w:w="2062" w:type="dxa"/>
            <w:tcBorders>
              <w:top w:val="single" w:sz="4" w:space="0" w:color="000000"/>
              <w:left w:val="single" w:sz="4" w:space="0" w:color="auto"/>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計画策定</w:t>
            </w:r>
          </w:p>
        </w:tc>
        <w:tc>
          <w:tcPr>
            <w:tcW w:w="3952" w:type="dxa"/>
            <w:tcBorders>
              <w:top w:val="single" w:sz="4" w:space="0" w:color="000000"/>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２</w:t>
            </w:r>
            <w:r w:rsidRPr="001C7305">
              <w:rPr>
                <w:rFonts w:ascii="ＭＳ 明朝" w:hAnsi="ＭＳ 明朝" w:cs="ＭＳ 明朝"/>
                <w:color w:val="000000"/>
              </w:rPr>
              <w:t xml:space="preserve"> </w:t>
            </w:r>
            <w:r w:rsidRPr="001C7305">
              <w:rPr>
                <w:rFonts w:ascii="ＭＳ 明朝" w:hAnsi="ＭＳ 明朝" w:cs="ＭＳ 明朝" w:hint="eastAsia"/>
                <w:color w:val="000000"/>
              </w:rPr>
              <w:t>年度活動計画の策定</w:t>
            </w:r>
          </w:p>
          <w:p w:rsidR="0046496D" w:rsidRPr="001C7305" w:rsidRDefault="0046496D" w:rsidP="00963F0F">
            <w:pPr>
              <w:overflowPunct w:val="0"/>
              <w:jc w:val="left"/>
              <w:textAlignment w:val="baseline"/>
              <w:rPr>
                <w:rFonts w:ascii="Times New Roman" w:hAnsi="Times New Roman" w:cs="ＭＳ 明朝"/>
                <w:color w:val="000000"/>
              </w:rPr>
            </w:pPr>
          </w:p>
          <w:p w:rsidR="0046496D" w:rsidRPr="001C7305" w:rsidRDefault="0046496D" w:rsidP="00963F0F">
            <w:pPr>
              <w:overflowPunct w:val="0"/>
              <w:jc w:val="left"/>
              <w:textAlignment w:val="baseline"/>
              <w:rPr>
                <w:rFonts w:ascii="Times New Roman" w:hAnsi="Times New Roman" w:cs="ＭＳ 明朝"/>
                <w:color w:val="000000"/>
              </w:rPr>
            </w:pPr>
          </w:p>
        </w:tc>
        <w:tc>
          <w:tcPr>
            <w:tcW w:w="2496" w:type="dxa"/>
            <w:tcBorders>
              <w:top w:val="single" w:sz="4" w:space="0" w:color="000000"/>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点検結果を踏まえて、実践活動に関する年度計画を毎年度策定する。</w:t>
            </w:r>
          </w:p>
        </w:tc>
      </w:tr>
      <w:tr w:rsidR="0046496D" w:rsidTr="00963F0F">
        <w:trPr>
          <w:trHeight w:val="330"/>
        </w:trPr>
        <w:tc>
          <w:tcPr>
            <w:tcW w:w="312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Times New Roman" w:hAnsi="Times New Roman" w:cs="ＭＳ 明朝" w:hint="eastAsia"/>
                <w:color w:val="000000"/>
              </w:rPr>
              <w:t>研修</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jc w:val="left"/>
              <w:textAlignment w:val="baseline"/>
              <w:rPr>
                <w:rFonts w:ascii="ＭＳ 明朝" w:hAnsi="ＭＳ 明朝" w:cs="ＭＳ 明朝"/>
                <w:color w:val="000000"/>
              </w:rPr>
            </w:pPr>
            <w:r w:rsidRPr="001C7305">
              <w:rPr>
                <w:rFonts w:ascii="ＭＳ 明朝" w:hAnsi="ＭＳ 明朝" w:cs="ＭＳ 明朝" w:hint="eastAsia"/>
                <w:color w:val="000000"/>
              </w:rPr>
              <w:t>３</w:t>
            </w:r>
            <w:r w:rsidRPr="001C7305">
              <w:rPr>
                <w:rFonts w:ascii="ＭＳ 明朝" w:hAnsi="ＭＳ 明朝" w:cs="ＭＳ 明朝"/>
                <w:color w:val="000000"/>
              </w:rPr>
              <w:t xml:space="preserve"> </w:t>
            </w:r>
            <w:r w:rsidRPr="001C7305">
              <w:rPr>
                <w:rFonts w:ascii="ＭＳ 明朝" w:hAnsi="ＭＳ 明朝" w:cs="ＭＳ 明朝" w:hint="eastAsia"/>
                <w:color w:val="000000"/>
              </w:rPr>
              <w:t>事務</w:t>
            </w:r>
            <w:r w:rsidRPr="001C7305">
              <w:rPr>
                <w:rFonts w:ascii="ＭＳ 明朝" w:hAnsi="ＭＳ 明朝" w:cs="ＭＳ 明朝"/>
                <w:color w:val="000000"/>
              </w:rPr>
              <w:t>・組織運営等</w:t>
            </w:r>
            <w:r w:rsidRPr="001C7305">
              <w:rPr>
                <w:rFonts w:ascii="ＭＳ 明朝" w:hAnsi="ＭＳ 明朝" w:cs="ＭＳ 明朝" w:hint="eastAsia"/>
                <w:color w:val="000000"/>
              </w:rPr>
              <w:t>に</w:t>
            </w:r>
            <w:r w:rsidRPr="001C7305">
              <w:rPr>
                <w:rFonts w:ascii="ＭＳ 明朝" w:hAnsi="ＭＳ 明朝" w:cs="ＭＳ 明朝"/>
                <w:color w:val="000000"/>
              </w:rPr>
              <w:t>関する研修</w:t>
            </w:r>
          </w:p>
        </w:tc>
        <w:tc>
          <w:tcPr>
            <w:tcW w:w="2496" w:type="dxa"/>
            <w:tcBorders>
              <w:top w:val="single" w:sz="4" w:space="0" w:color="auto"/>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事務・組織運営等に関する研修について、５年間に１回以上実施する。</w:t>
            </w:r>
          </w:p>
        </w:tc>
      </w:tr>
      <w:tr w:rsidR="00455C0A" w:rsidTr="00963F0F">
        <w:trPr>
          <w:trHeight w:val="282"/>
        </w:trPr>
        <w:tc>
          <w:tcPr>
            <w:tcW w:w="1058" w:type="dxa"/>
            <w:vMerge w:val="restart"/>
            <w:tcBorders>
              <w:top w:val="single" w:sz="4" w:space="0" w:color="000000"/>
              <w:left w:val="single" w:sz="4" w:space="0" w:color="auto"/>
              <w:right w:val="single" w:sz="4" w:space="0" w:color="auto"/>
            </w:tcBorders>
            <w:tcMar>
              <w:left w:w="49" w:type="dxa"/>
              <w:right w:w="49" w:type="dxa"/>
            </w:tcMar>
          </w:tcPr>
          <w:p w:rsidR="00455C0A" w:rsidRPr="001C7305" w:rsidRDefault="00455C0A"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実践活動</w:t>
            </w:r>
          </w:p>
        </w:tc>
        <w:tc>
          <w:tcPr>
            <w:tcW w:w="2062" w:type="dxa"/>
            <w:vMerge w:val="restart"/>
            <w:tcBorders>
              <w:top w:val="single" w:sz="4" w:space="0" w:color="000000"/>
              <w:left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農用地</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４</w:t>
            </w:r>
            <w:r w:rsidRPr="001C7305">
              <w:rPr>
                <w:rFonts w:ascii="ＭＳ 明朝" w:hAnsi="ＭＳ 明朝" w:cs="ＭＳ 明朝"/>
                <w:color w:val="000000"/>
              </w:rPr>
              <w:t xml:space="preserve"> </w:t>
            </w:r>
            <w:r w:rsidRPr="001C7305">
              <w:rPr>
                <w:rFonts w:ascii="ＭＳ 明朝" w:hAnsi="ＭＳ 明朝" w:cs="ＭＳ 明朝" w:hint="eastAsia"/>
                <w:color w:val="000000"/>
              </w:rPr>
              <w:t>遊休農地発生防止</w:t>
            </w:r>
            <w:r w:rsidRPr="001C7305">
              <w:rPr>
                <w:rFonts w:ascii="ＭＳ 明朝" w:hAnsi="ＭＳ 明朝" w:cs="ＭＳ 明朝"/>
                <w:color w:val="000000"/>
              </w:rPr>
              <w:t>のための保全管理</w:t>
            </w:r>
          </w:p>
        </w:tc>
        <w:tc>
          <w:tcPr>
            <w:tcW w:w="2496" w:type="dxa"/>
            <w:vMerge w:val="restart"/>
            <w:tcBorders>
              <w:top w:val="single" w:sz="4" w:space="0" w:color="000000"/>
              <w:left w:val="single" w:sz="4" w:space="0" w:color="000000"/>
              <w:right w:val="single" w:sz="4" w:space="0" w:color="000000"/>
            </w:tcBorders>
            <w:tcMar>
              <w:left w:w="49" w:type="dxa"/>
              <w:right w:w="49" w:type="dxa"/>
            </w:tcMar>
          </w:tcPr>
          <w:p w:rsidR="00455C0A" w:rsidRPr="001C7305" w:rsidRDefault="00455C0A" w:rsidP="00963F0F">
            <w:pPr>
              <w:overflowPunct w:val="0"/>
              <w:spacing w:line="337" w:lineRule="exact"/>
              <w:ind w:right="-49"/>
              <w:jc w:val="left"/>
              <w:textAlignment w:val="baseline"/>
              <w:rPr>
                <w:rFonts w:ascii="Times New Roman" w:hAnsi="Times New Roman" w:cs="ＭＳ 明朝"/>
                <w:color w:val="000000"/>
              </w:rPr>
            </w:pPr>
            <w:r w:rsidRPr="001C7305">
              <w:rPr>
                <w:rFonts w:ascii="Times New Roman" w:hAnsi="Times New Roman" w:cs="ＭＳ 明朝" w:hint="eastAsia"/>
                <w:color w:val="000000"/>
              </w:rPr>
              <w:t>活動計画書に位置付けた農用地及び水路等の施設について、遊休農地発生防止のための保全管理、畦畔・法面・</w:t>
            </w:r>
            <w:r w:rsidRPr="001C7305">
              <w:rPr>
                <w:rFonts w:ascii="Times New Roman" w:hAnsi="Times New Roman" w:cs="ＭＳ 明朝"/>
                <w:color w:val="000000"/>
              </w:rPr>
              <w:t>防風林</w:t>
            </w:r>
            <w:r w:rsidRPr="001C7305">
              <w:rPr>
                <w:rFonts w:ascii="Times New Roman" w:hAnsi="Times New Roman" w:cs="ＭＳ 明朝" w:hint="eastAsia"/>
                <w:color w:val="000000"/>
              </w:rPr>
              <w:t>の草刈り等を毎年度実施する。</w:t>
            </w:r>
          </w:p>
          <w:p w:rsidR="00455C0A" w:rsidRPr="001C7305" w:rsidRDefault="00455C0A" w:rsidP="00963F0F">
            <w:pPr>
              <w:overflowPunct w:val="0"/>
              <w:spacing w:line="337" w:lineRule="exact"/>
              <w:ind w:right="-49"/>
              <w:jc w:val="left"/>
              <w:textAlignment w:val="baseline"/>
              <w:rPr>
                <w:rFonts w:ascii="Times New Roman" w:hAnsi="Times New Roman" w:cs="ＭＳ 明朝"/>
                <w:color w:val="000000"/>
              </w:rPr>
            </w:pPr>
            <w:r w:rsidRPr="001C7305">
              <w:rPr>
                <w:rFonts w:ascii="Times New Roman" w:hAnsi="Times New Roman" w:cs="ＭＳ 明朝" w:hint="eastAsia"/>
                <w:color w:val="000000"/>
              </w:rPr>
              <w:t>ただし、下線部の活動については、点検結果に基づき、必要となる取組を実施する。</w:t>
            </w:r>
          </w:p>
        </w:tc>
      </w:tr>
      <w:tr w:rsidR="00455C0A" w:rsidTr="00963F0F">
        <w:trPr>
          <w:trHeight w:val="274"/>
        </w:trPr>
        <w:tc>
          <w:tcPr>
            <w:tcW w:w="1058" w:type="dxa"/>
            <w:vMerge/>
            <w:tcBorders>
              <w:left w:val="single" w:sz="4" w:space="0" w:color="auto"/>
              <w:right w:val="single" w:sz="4" w:space="0" w:color="auto"/>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５ 畦畔</w:t>
            </w:r>
            <w:r w:rsidRPr="001C7305">
              <w:rPr>
                <w:rFonts w:ascii="ＭＳ 明朝" w:hAnsi="ＭＳ 明朝" w:cs="ＭＳ 明朝"/>
                <w:color w:val="000000"/>
              </w:rPr>
              <w:t>・法面・防風林の草刈り</w:t>
            </w:r>
          </w:p>
        </w:tc>
        <w:tc>
          <w:tcPr>
            <w:tcW w:w="2496" w:type="dxa"/>
            <w:vMerge/>
            <w:tcBorders>
              <w:left w:val="single" w:sz="4" w:space="0" w:color="000000"/>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Times New Roman" w:hAnsi="Times New Roman" w:cs="ＭＳ 明朝"/>
                <w:color w:val="000000"/>
              </w:rPr>
            </w:pPr>
          </w:p>
        </w:tc>
      </w:tr>
      <w:tr w:rsidR="00455C0A" w:rsidTr="00167126">
        <w:trPr>
          <w:trHeight w:val="268"/>
        </w:trPr>
        <w:tc>
          <w:tcPr>
            <w:tcW w:w="1058" w:type="dxa"/>
            <w:vMerge/>
            <w:tcBorders>
              <w:left w:val="single" w:sz="4" w:space="0" w:color="auto"/>
              <w:right w:val="single" w:sz="4" w:space="0" w:color="auto"/>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u w:val="single"/>
              </w:rPr>
              <w:t>６</w:t>
            </w:r>
            <w:r w:rsidRPr="001C7305">
              <w:rPr>
                <w:rFonts w:ascii="ＭＳ 明朝" w:hAnsi="ＭＳ 明朝" w:cs="ＭＳ 明朝"/>
                <w:color w:val="000000"/>
                <w:u w:val="single"/>
              </w:rPr>
              <w:t xml:space="preserve"> </w:t>
            </w:r>
            <w:r w:rsidRPr="001C7305">
              <w:rPr>
                <w:rFonts w:ascii="ＭＳ 明朝" w:hAnsi="ＭＳ 明朝" w:cs="ＭＳ 明朝" w:hint="eastAsia"/>
                <w:color w:val="000000"/>
                <w:u w:val="single"/>
              </w:rPr>
              <w:t>鳥獣害</w:t>
            </w:r>
            <w:r w:rsidRPr="001C7305">
              <w:rPr>
                <w:rFonts w:ascii="ＭＳ 明朝" w:hAnsi="ＭＳ 明朝" w:cs="ＭＳ 明朝"/>
                <w:color w:val="000000"/>
                <w:u w:val="single"/>
              </w:rPr>
              <w:t>防護柵等の保守管理</w:t>
            </w:r>
          </w:p>
        </w:tc>
        <w:tc>
          <w:tcPr>
            <w:tcW w:w="2496" w:type="dxa"/>
            <w:vMerge/>
            <w:tcBorders>
              <w:left w:val="single" w:sz="4" w:space="0" w:color="000000"/>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Times New Roman" w:hAnsi="Times New Roman" w:cs="ＭＳ 明朝"/>
                <w:color w:val="000000"/>
              </w:rPr>
            </w:pPr>
          </w:p>
        </w:tc>
      </w:tr>
      <w:tr w:rsidR="00455C0A" w:rsidTr="00963F0F">
        <w:trPr>
          <w:trHeight w:val="268"/>
        </w:trPr>
        <w:tc>
          <w:tcPr>
            <w:tcW w:w="1058" w:type="dxa"/>
            <w:vMerge/>
            <w:tcBorders>
              <w:left w:val="single" w:sz="4" w:space="0" w:color="auto"/>
              <w:right w:val="single" w:sz="4" w:space="0" w:color="auto"/>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u w:val="single"/>
              </w:rPr>
            </w:pPr>
            <w:r w:rsidRPr="00455C0A">
              <w:rPr>
                <w:rFonts w:ascii="ＭＳ 明朝" w:hAnsi="ＭＳ 明朝" w:cs="ＭＳ 明朝" w:hint="eastAsia"/>
                <w:color w:val="FF0000"/>
                <w:u w:val="single"/>
              </w:rPr>
              <w:t>100施設の適正管理のための除排雪</w:t>
            </w:r>
          </w:p>
        </w:tc>
        <w:tc>
          <w:tcPr>
            <w:tcW w:w="2496" w:type="dxa"/>
            <w:vMerge/>
            <w:tcBorders>
              <w:left w:val="single" w:sz="4" w:space="0" w:color="000000"/>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Times New Roman" w:hAnsi="Times New Roman" w:cs="ＭＳ 明朝"/>
                <w:color w:val="000000"/>
              </w:rPr>
            </w:pPr>
          </w:p>
        </w:tc>
      </w:tr>
      <w:tr w:rsidR="00455C0A" w:rsidTr="00963F0F">
        <w:trPr>
          <w:trHeight w:val="258"/>
        </w:trPr>
        <w:tc>
          <w:tcPr>
            <w:tcW w:w="1058" w:type="dxa"/>
            <w:vMerge/>
            <w:tcBorders>
              <w:left w:val="single" w:sz="4" w:space="0" w:color="auto"/>
              <w:right w:val="single" w:sz="4" w:space="0" w:color="auto"/>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2062" w:type="dxa"/>
            <w:vMerge w:val="restart"/>
            <w:tcBorders>
              <w:top w:val="single" w:sz="4" w:space="0" w:color="auto"/>
              <w:left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水路</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７ 水路の</w:t>
            </w:r>
            <w:r w:rsidRPr="001C7305">
              <w:rPr>
                <w:rFonts w:ascii="ＭＳ 明朝" w:hAnsi="ＭＳ 明朝" w:cs="ＭＳ 明朝"/>
                <w:color w:val="000000"/>
              </w:rPr>
              <w:t>草刈り</w:t>
            </w:r>
          </w:p>
        </w:tc>
        <w:tc>
          <w:tcPr>
            <w:tcW w:w="2496" w:type="dxa"/>
            <w:vMerge/>
            <w:tcBorders>
              <w:left w:val="single" w:sz="4" w:space="0" w:color="000000"/>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Times New Roman" w:hAnsi="Times New Roman" w:cs="ＭＳ 明朝"/>
                <w:color w:val="000000"/>
              </w:rPr>
            </w:pPr>
          </w:p>
        </w:tc>
      </w:tr>
      <w:tr w:rsidR="00455C0A" w:rsidTr="00963F0F">
        <w:trPr>
          <w:trHeight w:val="247"/>
        </w:trPr>
        <w:tc>
          <w:tcPr>
            <w:tcW w:w="1058" w:type="dxa"/>
            <w:vMerge/>
            <w:tcBorders>
              <w:left w:val="single" w:sz="4" w:space="0" w:color="auto"/>
              <w:right w:val="single" w:sz="4" w:space="0" w:color="auto"/>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８ 水路の</w:t>
            </w:r>
            <w:r w:rsidRPr="001C7305">
              <w:rPr>
                <w:rFonts w:ascii="ＭＳ 明朝" w:hAnsi="ＭＳ 明朝" w:cs="ＭＳ 明朝"/>
                <w:color w:val="000000"/>
              </w:rPr>
              <w:t>泥上げ</w:t>
            </w:r>
          </w:p>
        </w:tc>
        <w:tc>
          <w:tcPr>
            <w:tcW w:w="2496" w:type="dxa"/>
            <w:vMerge/>
            <w:tcBorders>
              <w:left w:val="single" w:sz="4" w:space="0" w:color="000000"/>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Times New Roman" w:hAnsi="Times New Roman" w:cs="ＭＳ 明朝"/>
                <w:color w:val="000000"/>
              </w:rPr>
            </w:pPr>
          </w:p>
        </w:tc>
      </w:tr>
      <w:tr w:rsidR="00455C0A" w:rsidTr="003E7A77">
        <w:trPr>
          <w:trHeight w:val="377"/>
        </w:trPr>
        <w:tc>
          <w:tcPr>
            <w:tcW w:w="1058" w:type="dxa"/>
            <w:vMerge/>
            <w:tcBorders>
              <w:left w:val="single" w:sz="4" w:space="0" w:color="auto"/>
              <w:right w:val="single" w:sz="4" w:space="0" w:color="auto"/>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u w:val="single"/>
              </w:rPr>
              <w:t>９ 水路</w:t>
            </w:r>
            <w:r w:rsidRPr="001C7305">
              <w:rPr>
                <w:rFonts w:ascii="ＭＳ 明朝" w:hAnsi="ＭＳ 明朝" w:cs="ＭＳ 明朝"/>
                <w:color w:val="000000"/>
                <w:u w:val="single"/>
              </w:rPr>
              <w:t>附帯施設の保守管理</w:t>
            </w:r>
          </w:p>
        </w:tc>
        <w:tc>
          <w:tcPr>
            <w:tcW w:w="2496" w:type="dxa"/>
            <w:vMerge/>
            <w:tcBorders>
              <w:left w:val="single" w:sz="4" w:space="0" w:color="000000"/>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Times New Roman" w:hAnsi="Times New Roman" w:cs="ＭＳ 明朝"/>
                <w:color w:val="000000"/>
              </w:rPr>
            </w:pPr>
          </w:p>
        </w:tc>
      </w:tr>
      <w:tr w:rsidR="00455C0A" w:rsidTr="00963F0F">
        <w:trPr>
          <w:trHeight w:val="377"/>
        </w:trPr>
        <w:tc>
          <w:tcPr>
            <w:tcW w:w="1058" w:type="dxa"/>
            <w:vMerge/>
            <w:tcBorders>
              <w:left w:val="single" w:sz="4" w:space="0" w:color="auto"/>
              <w:right w:val="single" w:sz="4" w:space="0" w:color="auto"/>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ＭＳ 明朝" w:hAnsi="ＭＳ 明朝" w:cs="ＭＳ 明朝"/>
                <w:color w:val="000000"/>
                <w:u w:val="single"/>
              </w:rPr>
            </w:pPr>
            <w:r w:rsidRPr="00455C0A">
              <w:rPr>
                <w:rFonts w:ascii="ＭＳ 明朝" w:hAnsi="ＭＳ 明朝" w:cs="ＭＳ 明朝" w:hint="eastAsia"/>
                <w:color w:val="FF0000"/>
                <w:u w:val="single"/>
              </w:rPr>
              <w:t>10</w:t>
            </w:r>
            <w:r w:rsidRPr="00455C0A">
              <w:rPr>
                <w:rFonts w:ascii="ＭＳ 明朝" w:hAnsi="ＭＳ 明朝" w:cs="ＭＳ 明朝"/>
                <w:color w:val="FF0000"/>
                <w:u w:val="single"/>
              </w:rPr>
              <w:t>1</w:t>
            </w:r>
            <w:r w:rsidRPr="00455C0A">
              <w:rPr>
                <w:rFonts w:ascii="ＭＳ 明朝" w:hAnsi="ＭＳ 明朝" w:cs="ＭＳ 明朝" w:hint="eastAsia"/>
                <w:color w:val="FF0000"/>
                <w:u w:val="single"/>
              </w:rPr>
              <w:t>施設の適正管理のための除排雪</w:t>
            </w:r>
          </w:p>
        </w:tc>
        <w:tc>
          <w:tcPr>
            <w:tcW w:w="2496" w:type="dxa"/>
            <w:vMerge/>
            <w:tcBorders>
              <w:left w:val="single" w:sz="4" w:space="0" w:color="000000"/>
              <w:right w:val="single" w:sz="4" w:space="0" w:color="000000"/>
            </w:tcBorders>
            <w:tcMar>
              <w:left w:w="49" w:type="dxa"/>
              <w:right w:w="49" w:type="dxa"/>
            </w:tcMar>
          </w:tcPr>
          <w:p w:rsidR="00455C0A" w:rsidRPr="001C7305" w:rsidRDefault="00455C0A" w:rsidP="00963F0F">
            <w:pPr>
              <w:overflowPunct w:val="0"/>
              <w:spacing w:line="337" w:lineRule="exact"/>
              <w:jc w:val="left"/>
              <w:textAlignment w:val="baseline"/>
              <w:rPr>
                <w:rFonts w:ascii="Times New Roman" w:hAnsi="Times New Roman" w:cs="ＭＳ 明朝"/>
                <w:color w:val="000000"/>
              </w:rPr>
            </w:pPr>
          </w:p>
        </w:tc>
      </w:tr>
      <w:tr w:rsidR="0046496D" w:rsidTr="00963F0F">
        <w:trPr>
          <w:trHeight w:val="336"/>
        </w:trPr>
        <w:tc>
          <w:tcPr>
            <w:tcW w:w="1058" w:type="dxa"/>
            <w:vMerge/>
            <w:tcBorders>
              <w:left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2062" w:type="dxa"/>
            <w:vMerge w:val="restart"/>
            <w:tcBorders>
              <w:top w:val="single" w:sz="4" w:space="0" w:color="auto"/>
              <w:left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農道</w:t>
            </w:r>
          </w:p>
          <w:p w:rsidR="0046496D" w:rsidRPr="001C7305" w:rsidRDefault="0046496D" w:rsidP="00963F0F">
            <w:pPr>
              <w:overflowPunct w:val="0"/>
              <w:spacing w:line="337" w:lineRule="exact"/>
              <w:jc w:val="left"/>
              <w:textAlignment w:val="baseline"/>
              <w:rPr>
                <w:rFonts w:ascii="ＭＳ 明朝" w:hAnsi="ＭＳ 明朝" w:cs="ＭＳ 明朝"/>
                <w:color w:val="000000"/>
              </w:rPr>
            </w:pPr>
          </w:p>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10</w:t>
            </w:r>
            <w:r w:rsidRPr="001C7305">
              <w:rPr>
                <w:rFonts w:ascii="ＭＳ 明朝" w:hAnsi="ＭＳ 明朝" w:cs="ＭＳ 明朝"/>
                <w:color w:val="000000"/>
              </w:rPr>
              <w:t xml:space="preserve"> </w:t>
            </w:r>
            <w:r w:rsidRPr="001C7305">
              <w:rPr>
                <w:rFonts w:ascii="ＭＳ 明朝" w:hAnsi="ＭＳ 明朝" w:cs="ＭＳ 明朝" w:hint="eastAsia"/>
                <w:color w:val="000000"/>
              </w:rPr>
              <w:t>農道</w:t>
            </w:r>
            <w:r w:rsidRPr="001C7305">
              <w:rPr>
                <w:rFonts w:ascii="ＭＳ 明朝" w:hAnsi="ＭＳ 明朝" w:cs="ＭＳ 明朝"/>
                <w:color w:val="000000"/>
              </w:rPr>
              <w:t>の草刈り</w:t>
            </w:r>
          </w:p>
        </w:tc>
        <w:tc>
          <w:tcPr>
            <w:tcW w:w="2496"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p>
        </w:tc>
      </w:tr>
      <w:tr w:rsidR="0046496D" w:rsidTr="00963F0F">
        <w:trPr>
          <w:trHeight w:val="333"/>
        </w:trPr>
        <w:tc>
          <w:tcPr>
            <w:tcW w:w="1058" w:type="dxa"/>
            <w:vMerge/>
            <w:tcBorders>
              <w:left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u w:val="single"/>
              </w:rPr>
              <w:t>11</w:t>
            </w:r>
            <w:r w:rsidRPr="001C7305">
              <w:rPr>
                <w:rFonts w:ascii="ＭＳ 明朝" w:hAnsi="ＭＳ 明朝" w:cs="ＭＳ 明朝"/>
                <w:color w:val="000000"/>
                <w:u w:val="single"/>
              </w:rPr>
              <w:t xml:space="preserve"> </w:t>
            </w:r>
            <w:r w:rsidRPr="001C7305">
              <w:rPr>
                <w:rFonts w:ascii="ＭＳ 明朝" w:hAnsi="ＭＳ 明朝" w:cs="ＭＳ 明朝" w:hint="eastAsia"/>
                <w:color w:val="000000"/>
                <w:u w:val="single"/>
              </w:rPr>
              <w:t>農道側溝の</w:t>
            </w:r>
            <w:r w:rsidRPr="001C7305">
              <w:rPr>
                <w:rFonts w:ascii="ＭＳ 明朝" w:hAnsi="ＭＳ 明朝" w:cs="ＭＳ 明朝"/>
                <w:color w:val="000000"/>
                <w:u w:val="single"/>
              </w:rPr>
              <w:t>泥上げ</w:t>
            </w:r>
          </w:p>
        </w:tc>
        <w:tc>
          <w:tcPr>
            <w:tcW w:w="2496"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p>
        </w:tc>
      </w:tr>
      <w:tr w:rsidR="0046496D" w:rsidTr="00963F0F">
        <w:trPr>
          <w:trHeight w:val="172"/>
        </w:trPr>
        <w:tc>
          <w:tcPr>
            <w:tcW w:w="1058" w:type="dxa"/>
            <w:vMerge/>
            <w:tcBorders>
              <w:left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u w:val="single"/>
              </w:rPr>
              <w:t>12</w:t>
            </w:r>
            <w:r w:rsidRPr="001C7305">
              <w:rPr>
                <w:rFonts w:ascii="ＭＳ 明朝" w:hAnsi="ＭＳ 明朝" w:cs="ＭＳ 明朝"/>
                <w:color w:val="000000"/>
                <w:u w:val="single"/>
              </w:rPr>
              <w:t xml:space="preserve"> </w:t>
            </w:r>
            <w:r w:rsidRPr="001C7305">
              <w:rPr>
                <w:rFonts w:ascii="ＭＳ 明朝" w:hAnsi="ＭＳ 明朝" w:cs="ＭＳ 明朝" w:hint="eastAsia"/>
                <w:color w:val="000000"/>
                <w:u w:val="single"/>
              </w:rPr>
              <w:t>路面の</w:t>
            </w:r>
            <w:r w:rsidRPr="001C7305">
              <w:rPr>
                <w:rFonts w:ascii="ＭＳ 明朝" w:hAnsi="ＭＳ 明朝" w:cs="ＭＳ 明朝"/>
                <w:color w:val="000000"/>
                <w:u w:val="single"/>
              </w:rPr>
              <w:t>維持</w:t>
            </w:r>
          </w:p>
        </w:tc>
        <w:tc>
          <w:tcPr>
            <w:tcW w:w="2496"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p>
        </w:tc>
      </w:tr>
      <w:tr w:rsidR="0046496D" w:rsidTr="00963F0F">
        <w:trPr>
          <w:trHeight w:val="296"/>
        </w:trPr>
        <w:tc>
          <w:tcPr>
            <w:tcW w:w="1058" w:type="dxa"/>
            <w:vMerge/>
            <w:tcBorders>
              <w:left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2062" w:type="dxa"/>
            <w:vMerge w:val="restart"/>
            <w:tcBorders>
              <w:top w:val="single" w:sz="4" w:space="0" w:color="auto"/>
              <w:left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ため池</w:t>
            </w:r>
          </w:p>
        </w:tc>
        <w:tc>
          <w:tcPr>
            <w:tcW w:w="3952" w:type="dxa"/>
            <w:tcBorders>
              <w:top w:val="single" w:sz="4" w:space="0" w:color="auto"/>
              <w:left w:val="single" w:sz="4" w:space="0" w:color="auto"/>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13</w:t>
            </w:r>
            <w:r w:rsidRPr="001C7305">
              <w:rPr>
                <w:rFonts w:ascii="ＭＳ 明朝" w:hAnsi="ＭＳ 明朝" w:cs="ＭＳ 明朝"/>
                <w:color w:val="000000"/>
              </w:rPr>
              <w:t xml:space="preserve"> </w:t>
            </w:r>
            <w:r w:rsidRPr="001C7305">
              <w:rPr>
                <w:rFonts w:ascii="ＭＳ 明朝" w:hAnsi="ＭＳ 明朝" w:cs="ＭＳ 明朝" w:hint="eastAsia"/>
                <w:color w:val="000000"/>
              </w:rPr>
              <w:t>ため池</w:t>
            </w:r>
            <w:r w:rsidRPr="001C7305">
              <w:rPr>
                <w:rFonts w:ascii="ＭＳ 明朝" w:hAnsi="ＭＳ 明朝" w:cs="ＭＳ 明朝"/>
                <w:color w:val="000000"/>
              </w:rPr>
              <w:t>の草刈り</w:t>
            </w:r>
          </w:p>
        </w:tc>
        <w:tc>
          <w:tcPr>
            <w:tcW w:w="2496"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p>
        </w:tc>
      </w:tr>
      <w:tr w:rsidR="0046496D" w:rsidTr="00963F0F">
        <w:trPr>
          <w:trHeight w:val="282"/>
        </w:trPr>
        <w:tc>
          <w:tcPr>
            <w:tcW w:w="1058" w:type="dxa"/>
            <w:vMerge/>
            <w:tcBorders>
              <w:left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auto"/>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u w:val="single"/>
              </w:rPr>
              <w:t>1</w:t>
            </w:r>
            <w:r w:rsidRPr="001C7305">
              <w:rPr>
                <w:rFonts w:ascii="ＭＳ 明朝" w:hAnsi="ＭＳ 明朝" w:cs="ＭＳ 明朝"/>
                <w:color w:val="000000"/>
                <w:u w:val="single"/>
              </w:rPr>
              <w:t xml:space="preserve">4 </w:t>
            </w:r>
            <w:r w:rsidRPr="001C7305">
              <w:rPr>
                <w:rFonts w:ascii="ＭＳ 明朝" w:hAnsi="ＭＳ 明朝" w:cs="ＭＳ 明朝" w:hint="eastAsia"/>
                <w:color w:val="000000"/>
                <w:u w:val="single"/>
              </w:rPr>
              <w:t>ため池の</w:t>
            </w:r>
            <w:r w:rsidRPr="001C7305">
              <w:rPr>
                <w:rFonts w:ascii="ＭＳ 明朝" w:hAnsi="ＭＳ 明朝" w:cs="ＭＳ 明朝"/>
                <w:color w:val="000000"/>
                <w:u w:val="single"/>
              </w:rPr>
              <w:t>泥上げ</w:t>
            </w:r>
          </w:p>
        </w:tc>
        <w:tc>
          <w:tcPr>
            <w:tcW w:w="2496"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p>
        </w:tc>
      </w:tr>
      <w:tr w:rsidR="0046496D" w:rsidTr="00963F0F">
        <w:trPr>
          <w:trHeight w:val="366"/>
        </w:trPr>
        <w:tc>
          <w:tcPr>
            <w:tcW w:w="1058" w:type="dxa"/>
            <w:vMerge/>
            <w:tcBorders>
              <w:left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2062" w:type="dxa"/>
            <w:vMerge/>
            <w:tcBorders>
              <w:left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p>
        </w:tc>
        <w:tc>
          <w:tcPr>
            <w:tcW w:w="3952" w:type="dxa"/>
            <w:tcBorders>
              <w:top w:val="single" w:sz="4" w:space="0" w:color="auto"/>
              <w:left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u w:val="single"/>
              </w:rPr>
            </w:pPr>
            <w:r w:rsidRPr="001C7305">
              <w:rPr>
                <w:rFonts w:ascii="ＭＳ 明朝" w:hAnsi="ＭＳ 明朝" w:cs="ＭＳ 明朝" w:hint="eastAsia"/>
                <w:color w:val="000000"/>
                <w:u w:val="single"/>
              </w:rPr>
              <w:t>15</w:t>
            </w:r>
            <w:r w:rsidRPr="001C7305">
              <w:rPr>
                <w:rFonts w:ascii="ＭＳ 明朝" w:hAnsi="ＭＳ 明朝" w:cs="ＭＳ 明朝"/>
                <w:color w:val="000000"/>
                <w:u w:val="single"/>
              </w:rPr>
              <w:t xml:space="preserve"> </w:t>
            </w:r>
            <w:r w:rsidRPr="001C7305">
              <w:rPr>
                <w:rFonts w:ascii="ＭＳ 明朝" w:hAnsi="ＭＳ 明朝" w:cs="ＭＳ 明朝" w:hint="eastAsia"/>
                <w:color w:val="000000"/>
                <w:u w:val="single"/>
              </w:rPr>
              <w:t>ため池</w:t>
            </w:r>
            <w:r w:rsidRPr="001C7305">
              <w:rPr>
                <w:rFonts w:ascii="ＭＳ 明朝" w:hAnsi="ＭＳ 明朝" w:cs="ＭＳ 明朝"/>
                <w:color w:val="000000"/>
                <w:u w:val="single"/>
              </w:rPr>
              <w:t>附帯施設の保守管理</w:t>
            </w:r>
          </w:p>
        </w:tc>
        <w:tc>
          <w:tcPr>
            <w:tcW w:w="2496"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p>
        </w:tc>
      </w:tr>
      <w:tr w:rsidR="0046496D" w:rsidTr="00963F0F">
        <w:trPr>
          <w:trHeight w:val="241"/>
        </w:trPr>
        <w:tc>
          <w:tcPr>
            <w:tcW w:w="1058" w:type="dxa"/>
            <w:vMerge/>
            <w:tcBorders>
              <w:left w:val="single" w:sz="4" w:space="0" w:color="auto"/>
              <w:bottom w:val="single" w:sz="4" w:space="0" w:color="auto"/>
              <w:right w:val="single" w:sz="4" w:space="0" w:color="auto"/>
            </w:tcBorders>
            <w:tcMar>
              <w:left w:w="49" w:type="dxa"/>
              <w:right w:w="49" w:type="dxa"/>
            </w:tcMar>
          </w:tcPr>
          <w:p w:rsidR="0046496D" w:rsidRPr="001C7305" w:rsidRDefault="0046496D" w:rsidP="00963F0F">
            <w:pPr>
              <w:overflowPunct w:val="0"/>
              <w:jc w:val="left"/>
              <w:textAlignment w:val="baseline"/>
              <w:rPr>
                <w:rFonts w:ascii="Times New Roman" w:hAnsi="Times New Roman" w:cs="ＭＳ 明朝"/>
                <w:color w:val="000000"/>
              </w:rPr>
            </w:pPr>
          </w:p>
        </w:tc>
        <w:tc>
          <w:tcPr>
            <w:tcW w:w="2062" w:type="dxa"/>
            <w:tcBorders>
              <w:top w:val="single" w:sz="4" w:space="0" w:color="000000"/>
              <w:left w:val="single" w:sz="4" w:space="0" w:color="auto"/>
              <w:bottom w:val="single" w:sz="4" w:space="0" w:color="auto"/>
              <w:right w:val="single" w:sz="4" w:space="0" w:color="auto"/>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共通</w:t>
            </w:r>
          </w:p>
        </w:tc>
        <w:tc>
          <w:tcPr>
            <w:tcW w:w="3952" w:type="dxa"/>
            <w:tcBorders>
              <w:top w:val="single" w:sz="4" w:space="0" w:color="000000"/>
              <w:left w:val="single" w:sz="4" w:space="0" w:color="auto"/>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r w:rsidRPr="001C7305">
              <w:rPr>
                <w:rFonts w:ascii="ＭＳ 明朝" w:hAnsi="ＭＳ 明朝" w:cs="ＭＳ 明朝" w:hint="eastAsia"/>
                <w:color w:val="000000"/>
              </w:rPr>
              <w:t>16</w:t>
            </w:r>
            <w:r w:rsidRPr="001C7305">
              <w:rPr>
                <w:rFonts w:ascii="ＭＳ 明朝" w:hAnsi="ＭＳ 明朝" w:cs="ＭＳ 明朝"/>
                <w:color w:val="000000"/>
              </w:rPr>
              <w:t xml:space="preserve"> </w:t>
            </w:r>
            <w:r w:rsidRPr="001C7305">
              <w:rPr>
                <w:rFonts w:ascii="ＭＳ 明朝" w:hAnsi="ＭＳ 明朝" w:cs="ＭＳ 明朝" w:hint="eastAsia"/>
                <w:color w:val="000000"/>
              </w:rPr>
              <w:t>異常気象時の</w:t>
            </w:r>
            <w:r w:rsidRPr="001C7305">
              <w:rPr>
                <w:rFonts w:ascii="ＭＳ 明朝" w:hAnsi="ＭＳ 明朝" w:cs="ＭＳ 明朝"/>
                <w:color w:val="000000"/>
              </w:rPr>
              <w:t>対応</w:t>
            </w:r>
          </w:p>
        </w:tc>
        <w:tc>
          <w:tcPr>
            <w:tcW w:w="2496" w:type="dxa"/>
            <w:vMerge/>
            <w:tcBorders>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Times New Roman" w:hAnsi="Times New Roman" w:cs="ＭＳ 明朝"/>
                <w:color w:val="000000"/>
              </w:rPr>
            </w:pPr>
          </w:p>
        </w:tc>
      </w:tr>
    </w:tbl>
    <w:p w:rsidR="0046496D" w:rsidRPr="001C7305" w:rsidRDefault="0046496D" w:rsidP="0046496D">
      <w:pPr>
        <w:jc w:val="left"/>
      </w:pPr>
    </w:p>
    <w:p w:rsidR="0046496D" w:rsidRPr="001C7305" w:rsidRDefault="0046496D" w:rsidP="0046496D">
      <w:pPr>
        <w:ind w:left="315"/>
      </w:pPr>
      <w:r w:rsidRPr="001C7305">
        <w:rPr>
          <w:sz w:val="24"/>
        </w:rPr>
        <w:t>（２）地域資源の適切な保全管理のための推進活動</w:t>
      </w:r>
    </w:p>
    <w:tbl>
      <w:tblPr>
        <w:tblW w:w="0" w:type="auto"/>
        <w:tblInd w:w="101" w:type="dxa"/>
        <w:tblLayout w:type="fixed"/>
        <w:tblCellMar>
          <w:left w:w="0" w:type="dxa"/>
          <w:right w:w="0" w:type="dxa"/>
        </w:tblCellMar>
        <w:tblLook w:val="0000" w:firstRow="0" w:lastRow="0" w:firstColumn="0" w:lastColumn="0" w:noHBand="0" w:noVBand="0"/>
      </w:tblPr>
      <w:tblGrid>
        <w:gridCol w:w="3120"/>
        <w:gridCol w:w="3952"/>
        <w:gridCol w:w="2496"/>
      </w:tblGrid>
      <w:tr w:rsidR="0046496D" w:rsidTr="00963F0F">
        <w:tc>
          <w:tcPr>
            <w:tcW w:w="3120" w:type="dxa"/>
            <w:tcBorders>
              <w:top w:val="single" w:sz="4" w:space="0" w:color="000000"/>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活動項目</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取組</w:t>
            </w:r>
          </w:p>
        </w:tc>
        <w:tc>
          <w:tcPr>
            <w:tcW w:w="2496"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jc w:val="center"/>
              <w:textAlignment w:val="baseline"/>
              <w:rPr>
                <w:rFonts w:ascii="Times New Roman" w:hAnsi="Times New Roman" w:cs="ＭＳ 明朝"/>
                <w:color w:val="000000"/>
              </w:rPr>
            </w:pPr>
            <w:r w:rsidRPr="001C7305">
              <w:rPr>
                <w:rFonts w:ascii="ＭＳ 明朝" w:hAnsi="ＭＳ 明朝" w:cs="ＭＳ 明朝" w:hint="eastAsia"/>
                <w:color w:val="000000"/>
              </w:rPr>
              <w:t>活動要件</w:t>
            </w:r>
          </w:p>
        </w:tc>
      </w:tr>
      <w:tr w:rsidR="0046496D" w:rsidTr="00963F0F">
        <w:trPr>
          <w:trHeight w:val="706"/>
        </w:trPr>
        <w:tc>
          <w:tcPr>
            <w:tcW w:w="3120" w:type="dxa"/>
            <w:vMerge w:val="restart"/>
            <w:tcBorders>
              <w:top w:val="single" w:sz="4" w:space="0" w:color="auto"/>
              <w:left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jc w:val="left"/>
              <w:textAlignment w:val="baseline"/>
              <w:rPr>
                <w:rFonts w:ascii="ＭＳ 明朝" w:hAnsi="ＭＳ 明朝" w:cs="ＭＳ 明朝"/>
                <w:color w:val="000000"/>
              </w:rPr>
            </w:pPr>
            <w:r w:rsidRPr="001C7305">
              <w:rPr>
                <w:rFonts w:ascii="ＭＳ 明朝" w:hAnsi="ＭＳ 明朝" w:cs="ＭＳ 明朝" w:hint="eastAsia"/>
                <w:color w:val="000000"/>
              </w:rPr>
              <w:t>地域資源の</w:t>
            </w:r>
            <w:r w:rsidRPr="001C7305">
              <w:rPr>
                <w:rFonts w:ascii="ＭＳ 明朝" w:hAnsi="ＭＳ 明朝" w:cs="ＭＳ 明朝"/>
                <w:color w:val="000000"/>
              </w:rPr>
              <w:t>適切な保全管理のための推進活動</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ind w:left="333" w:hangingChars="151" w:hanging="333"/>
              <w:textAlignment w:val="baseline"/>
              <w:rPr>
                <w:rFonts w:ascii="ＭＳ 明朝" w:hAnsi="ＭＳ 明朝" w:cs="ＭＳ 明朝"/>
                <w:color w:val="000000"/>
              </w:rPr>
            </w:pPr>
            <w:r w:rsidRPr="001C7305">
              <w:rPr>
                <w:rFonts w:ascii="ＭＳ 明朝" w:hAnsi="ＭＳ 明朝" w:cs="ＭＳ 明朝"/>
                <w:color w:val="000000"/>
              </w:rPr>
              <w:t xml:space="preserve">17 </w:t>
            </w:r>
            <w:r w:rsidRPr="001C7305">
              <w:rPr>
                <w:rFonts w:ascii="ＭＳ 明朝" w:hAnsi="ＭＳ 明朝" w:cs="ＭＳ 明朝" w:hint="eastAsia"/>
                <w:color w:val="000000"/>
              </w:rPr>
              <w:t>農業者（入り作</w:t>
            </w:r>
            <w:r w:rsidRPr="001C7305">
              <w:rPr>
                <w:rFonts w:ascii="ＭＳ 明朝" w:hAnsi="ＭＳ 明朝" w:cs="ＭＳ 明朝"/>
                <w:color w:val="000000"/>
              </w:rPr>
              <w:t>農家、土地持ち非農家を含む</w:t>
            </w:r>
            <w:r w:rsidRPr="001C7305">
              <w:rPr>
                <w:rFonts w:ascii="ＭＳ 明朝" w:hAnsi="ＭＳ 明朝" w:cs="ＭＳ 明朝" w:hint="eastAsia"/>
                <w:color w:val="000000"/>
              </w:rPr>
              <w:t>）による</w:t>
            </w:r>
            <w:r w:rsidRPr="001C7305">
              <w:rPr>
                <w:rFonts w:ascii="ＭＳ 明朝" w:hAnsi="ＭＳ 明朝" w:cs="ＭＳ 明朝"/>
                <w:color w:val="000000"/>
              </w:rPr>
              <w:t>検討会の開催</w:t>
            </w:r>
          </w:p>
        </w:tc>
        <w:tc>
          <w:tcPr>
            <w:tcW w:w="2496" w:type="dxa"/>
            <w:vMerge w:val="restart"/>
            <w:tcBorders>
              <w:top w:val="single" w:sz="4" w:space="0" w:color="auto"/>
              <w:left w:val="single" w:sz="4" w:space="0" w:color="000000"/>
              <w:right w:val="single" w:sz="4" w:space="0" w:color="000000"/>
            </w:tcBorders>
            <w:tcMar>
              <w:left w:w="49" w:type="dxa"/>
              <w:right w:w="49" w:type="dxa"/>
            </w:tcMar>
          </w:tcPr>
          <w:p w:rsidR="0046496D" w:rsidRPr="001C7305" w:rsidRDefault="0046496D" w:rsidP="00963F0F">
            <w:pPr>
              <w:overflowPunct w:val="0"/>
              <w:ind w:rightChars="-23" w:right="-51"/>
              <w:jc w:val="left"/>
              <w:textAlignment w:val="baseline"/>
              <w:rPr>
                <w:rFonts w:ascii="Times New Roman" w:hAnsi="Times New Roman" w:cs="ＭＳ 明朝"/>
                <w:color w:val="000000"/>
              </w:rPr>
            </w:pPr>
            <w:r w:rsidRPr="001C7305">
              <w:rPr>
                <w:rFonts w:ascii="Times New Roman" w:hAnsi="Times New Roman" w:cs="ＭＳ 明朝" w:hint="eastAsia"/>
                <w:color w:val="000000"/>
              </w:rPr>
              <w:t>該当する</w:t>
            </w:r>
            <w:r w:rsidRPr="001C7305">
              <w:rPr>
                <w:rFonts w:ascii="Times New Roman" w:hAnsi="Times New Roman" w:cs="ＭＳ 明朝"/>
                <w:color w:val="000000"/>
              </w:rPr>
              <w:t>取組を選択</w:t>
            </w:r>
            <w:r w:rsidRPr="001C7305">
              <w:rPr>
                <w:rFonts w:ascii="Times New Roman" w:hAnsi="Times New Roman" w:cs="ＭＳ 明朝" w:hint="eastAsia"/>
                <w:color w:val="000000"/>
              </w:rPr>
              <w:t>し、</w:t>
            </w:r>
            <w:r w:rsidRPr="001C7305">
              <w:rPr>
                <w:rFonts w:ascii="Times New Roman" w:hAnsi="Times New Roman" w:cs="ＭＳ 明朝" w:hint="eastAsia"/>
                <w:color w:val="000000"/>
              </w:rPr>
              <w:lastRenderedPageBreak/>
              <w:t>毎年度</w:t>
            </w:r>
            <w:r w:rsidRPr="001C7305">
              <w:rPr>
                <w:rFonts w:ascii="Times New Roman" w:hAnsi="Times New Roman" w:cs="ＭＳ 明朝"/>
                <w:color w:val="000000"/>
              </w:rPr>
              <w:t>実施する。</w:t>
            </w:r>
          </w:p>
        </w:tc>
      </w:tr>
      <w:tr w:rsidR="0046496D" w:rsidTr="00963F0F">
        <w:trPr>
          <w:trHeight w:val="602"/>
        </w:trPr>
        <w:tc>
          <w:tcPr>
            <w:tcW w:w="3120" w:type="dxa"/>
            <w:vMerge/>
            <w:tcBorders>
              <w:top w:val="single" w:sz="4" w:space="0" w:color="auto"/>
              <w:left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ind w:left="333" w:hangingChars="151" w:hanging="333"/>
              <w:textAlignment w:val="baseline"/>
              <w:rPr>
                <w:rFonts w:ascii="ＭＳ 明朝" w:hAnsi="ＭＳ 明朝" w:cs="ＭＳ 明朝"/>
                <w:color w:val="000000"/>
              </w:rPr>
            </w:pPr>
            <w:r w:rsidRPr="001C7305">
              <w:rPr>
                <w:rFonts w:ascii="ＭＳ 明朝" w:hAnsi="ＭＳ 明朝" w:cs="ＭＳ 明朝"/>
                <w:color w:val="000000"/>
              </w:rPr>
              <w:t xml:space="preserve">18 </w:t>
            </w:r>
            <w:r w:rsidRPr="001C7305">
              <w:rPr>
                <w:rFonts w:ascii="ＭＳ 明朝" w:hAnsi="ＭＳ 明朝" w:cs="ＭＳ 明朝" w:hint="eastAsia"/>
                <w:color w:val="000000"/>
              </w:rPr>
              <w:t>農業者に対する意向調査、農業者による現地調査</w:t>
            </w:r>
          </w:p>
        </w:tc>
        <w:tc>
          <w:tcPr>
            <w:tcW w:w="2496" w:type="dxa"/>
            <w:vMerge/>
            <w:tcBorders>
              <w:top w:val="single" w:sz="4" w:space="0" w:color="auto"/>
              <w:left w:val="single" w:sz="4" w:space="0" w:color="000000"/>
              <w:right w:val="single" w:sz="4" w:space="0" w:color="000000"/>
            </w:tcBorders>
            <w:tcMar>
              <w:left w:w="49" w:type="dxa"/>
              <w:right w:w="49" w:type="dxa"/>
            </w:tcMar>
          </w:tcPr>
          <w:p w:rsidR="0046496D" w:rsidRPr="001C7305" w:rsidRDefault="0046496D" w:rsidP="00963F0F">
            <w:pPr>
              <w:overflowPunct w:val="0"/>
              <w:textAlignment w:val="baseline"/>
              <w:rPr>
                <w:rFonts w:ascii="Times New Roman" w:hAnsi="Times New Roman" w:cs="ＭＳ 明朝"/>
                <w:color w:val="000000"/>
              </w:rPr>
            </w:pPr>
          </w:p>
        </w:tc>
      </w:tr>
      <w:tr w:rsidR="0046496D" w:rsidTr="00963F0F">
        <w:trPr>
          <w:trHeight w:val="666"/>
        </w:trPr>
        <w:tc>
          <w:tcPr>
            <w:tcW w:w="3120" w:type="dxa"/>
            <w:vMerge/>
            <w:tcBorders>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ind w:left="331" w:hangingChars="150" w:hanging="331"/>
              <w:textAlignment w:val="baseline"/>
              <w:rPr>
                <w:rFonts w:ascii="ＭＳ 明朝" w:hAnsi="ＭＳ 明朝" w:cs="ＭＳ 明朝"/>
                <w:color w:val="000000"/>
              </w:rPr>
            </w:pPr>
            <w:r w:rsidRPr="001C7305">
              <w:rPr>
                <w:rFonts w:ascii="ＭＳ 明朝" w:hAnsi="ＭＳ 明朝" w:cs="ＭＳ 明朝" w:hint="eastAsia"/>
                <w:color w:val="000000"/>
              </w:rPr>
              <w:t>19</w:t>
            </w:r>
            <w:r w:rsidRPr="001C7305">
              <w:rPr>
                <w:rFonts w:ascii="ＭＳ 明朝" w:hAnsi="ＭＳ 明朝" w:cs="ＭＳ 明朝"/>
                <w:color w:val="000000"/>
              </w:rPr>
              <w:t xml:space="preserve"> </w:t>
            </w:r>
            <w:r w:rsidRPr="001C7305">
              <w:rPr>
                <w:rFonts w:ascii="ＭＳ 明朝" w:hAnsi="ＭＳ 明朝" w:cs="ＭＳ 明朝" w:hint="eastAsia"/>
                <w:color w:val="000000"/>
              </w:rPr>
              <w:t>不在村地主との連絡体制の整備、調　整、それに必要な調査</w:t>
            </w:r>
          </w:p>
        </w:tc>
        <w:tc>
          <w:tcPr>
            <w:tcW w:w="2496"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textAlignment w:val="baseline"/>
              <w:rPr>
                <w:rFonts w:ascii="Times New Roman" w:hAnsi="Times New Roman" w:cs="ＭＳ 明朝"/>
                <w:color w:val="000000"/>
              </w:rPr>
            </w:pPr>
          </w:p>
        </w:tc>
      </w:tr>
      <w:tr w:rsidR="0046496D" w:rsidTr="00963F0F">
        <w:trPr>
          <w:trHeight w:val="988"/>
        </w:trPr>
        <w:tc>
          <w:tcPr>
            <w:tcW w:w="3120"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ind w:left="331" w:right="212" w:hangingChars="150" w:hanging="331"/>
              <w:textAlignment w:val="baseline"/>
              <w:rPr>
                <w:rFonts w:ascii="ＭＳ 明朝" w:hAnsi="ＭＳ 明朝" w:cs="ＭＳ 明朝"/>
                <w:color w:val="000000"/>
              </w:rPr>
            </w:pPr>
            <w:r w:rsidRPr="001C7305">
              <w:rPr>
                <w:rFonts w:ascii="ＭＳ 明朝" w:hAnsi="ＭＳ 明朝" w:cs="ＭＳ 明朝"/>
                <w:color w:val="000000"/>
              </w:rPr>
              <w:t xml:space="preserve">20 </w:t>
            </w:r>
            <w:r w:rsidRPr="001C7305">
              <w:rPr>
                <w:rFonts w:ascii="ＭＳ 明朝" w:hAnsi="ＭＳ 明朝" w:cs="ＭＳ 明朝" w:hint="eastAsia"/>
                <w:color w:val="000000"/>
              </w:rPr>
              <w:t>地域住民等（集落外の住民・組織等も含む）との意見交換・ワークショップ・交流会の開催</w:t>
            </w:r>
          </w:p>
        </w:tc>
        <w:tc>
          <w:tcPr>
            <w:tcW w:w="2496"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textAlignment w:val="baseline"/>
              <w:rPr>
                <w:rFonts w:ascii="Times New Roman" w:hAnsi="Times New Roman" w:cs="ＭＳ 明朝"/>
                <w:color w:val="000000"/>
              </w:rPr>
            </w:pPr>
          </w:p>
        </w:tc>
      </w:tr>
      <w:tr w:rsidR="0046496D" w:rsidTr="00963F0F">
        <w:trPr>
          <w:trHeight w:val="691"/>
        </w:trPr>
        <w:tc>
          <w:tcPr>
            <w:tcW w:w="3120" w:type="dxa"/>
            <w:vMerge/>
            <w:tcBorders>
              <w:left w:val="single" w:sz="4" w:space="0" w:color="000000"/>
              <w:bottom w:val="nil"/>
              <w:right w:val="single" w:sz="4" w:space="0" w:color="000000"/>
            </w:tcBorders>
            <w:tcMar>
              <w:left w:w="49" w:type="dxa"/>
              <w:right w:w="49" w:type="dxa"/>
            </w:tcMar>
          </w:tcPr>
          <w:p w:rsidR="0046496D" w:rsidRPr="001C7305" w:rsidRDefault="0046496D"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ind w:left="331" w:right="212" w:hangingChars="150" w:hanging="331"/>
              <w:textAlignment w:val="baseline"/>
              <w:rPr>
                <w:rFonts w:ascii="ＭＳ 明朝" w:hAnsi="ＭＳ 明朝" w:cs="ＭＳ 明朝"/>
                <w:color w:val="000000"/>
              </w:rPr>
            </w:pPr>
            <w:r w:rsidRPr="001C7305">
              <w:rPr>
                <w:rFonts w:ascii="ＭＳ 明朝" w:hAnsi="ＭＳ 明朝" w:cs="ＭＳ 明朝"/>
                <w:color w:val="000000"/>
              </w:rPr>
              <w:t xml:space="preserve">21 </w:t>
            </w:r>
            <w:r w:rsidRPr="001C7305">
              <w:rPr>
                <w:rFonts w:ascii="ＭＳ 明朝" w:hAnsi="ＭＳ 明朝" w:cs="ＭＳ 明朝" w:hint="eastAsia"/>
                <w:color w:val="000000"/>
              </w:rPr>
              <w:t>地域住民等に対する意向調査、地域住民等との集落内調査</w:t>
            </w:r>
          </w:p>
        </w:tc>
        <w:tc>
          <w:tcPr>
            <w:tcW w:w="2496" w:type="dxa"/>
            <w:vMerge/>
            <w:tcBorders>
              <w:left w:val="single" w:sz="4" w:space="0" w:color="000000"/>
              <w:right w:val="single" w:sz="4" w:space="0" w:color="000000"/>
            </w:tcBorders>
            <w:tcMar>
              <w:left w:w="49" w:type="dxa"/>
              <w:right w:w="49" w:type="dxa"/>
            </w:tcMar>
          </w:tcPr>
          <w:p w:rsidR="0046496D" w:rsidRPr="001C7305" w:rsidRDefault="0046496D" w:rsidP="00963F0F">
            <w:pPr>
              <w:overflowPunct w:val="0"/>
              <w:textAlignment w:val="baseline"/>
              <w:rPr>
                <w:rFonts w:ascii="Times New Roman" w:hAnsi="Times New Roman" w:cs="ＭＳ 明朝"/>
                <w:color w:val="000000"/>
              </w:rPr>
            </w:pPr>
          </w:p>
        </w:tc>
      </w:tr>
      <w:tr w:rsidR="0046496D" w:rsidTr="00963F0F">
        <w:trPr>
          <w:trHeight w:val="633"/>
        </w:trPr>
        <w:tc>
          <w:tcPr>
            <w:tcW w:w="3120" w:type="dxa"/>
            <w:vMerge/>
            <w:tcBorders>
              <w:left w:val="single" w:sz="4" w:space="0" w:color="000000"/>
              <w:bottom w:val="nil"/>
              <w:right w:val="single" w:sz="4" w:space="0" w:color="000000"/>
            </w:tcBorders>
            <w:tcMar>
              <w:left w:w="49" w:type="dxa"/>
              <w:right w:w="49" w:type="dxa"/>
            </w:tcMar>
          </w:tcPr>
          <w:p w:rsidR="0046496D" w:rsidRPr="001C7305" w:rsidRDefault="0046496D" w:rsidP="00963F0F">
            <w:pPr>
              <w:overflowPunct w:val="0"/>
              <w:spacing w:line="337" w:lineRule="exact"/>
              <w:textAlignment w:val="baseline"/>
              <w:rPr>
                <w:rFonts w:ascii="ＭＳ 明朝" w:hAnsi="ＭＳ 明朝" w:cs="ＭＳ 明朝"/>
                <w:color w:val="000000"/>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46496D" w:rsidRPr="001C7305" w:rsidRDefault="0046496D" w:rsidP="00963F0F">
            <w:pPr>
              <w:overflowPunct w:val="0"/>
              <w:spacing w:line="337" w:lineRule="exact"/>
              <w:ind w:left="331" w:hangingChars="150" w:hanging="331"/>
              <w:textAlignment w:val="baseline"/>
              <w:rPr>
                <w:rFonts w:ascii="ＭＳ 明朝" w:hAnsi="ＭＳ 明朝" w:cs="ＭＳ 明朝"/>
                <w:color w:val="000000"/>
              </w:rPr>
            </w:pPr>
            <w:r w:rsidRPr="001C7305">
              <w:rPr>
                <w:rFonts w:ascii="ＭＳ 明朝" w:hAnsi="ＭＳ 明朝" w:cs="ＭＳ 明朝" w:hint="eastAsia"/>
                <w:color w:val="000000"/>
              </w:rPr>
              <w:t>22</w:t>
            </w:r>
            <w:r w:rsidRPr="001C7305">
              <w:rPr>
                <w:rFonts w:ascii="ＭＳ 明朝" w:hAnsi="ＭＳ 明朝" w:cs="ＭＳ 明朝"/>
                <w:color w:val="000000"/>
              </w:rPr>
              <w:t xml:space="preserve"> </w:t>
            </w:r>
            <w:r w:rsidRPr="001C7305">
              <w:rPr>
                <w:rFonts w:ascii="ＭＳ 明朝" w:hAnsi="ＭＳ 明朝" w:cs="ＭＳ 明朝" w:hint="eastAsia"/>
                <w:color w:val="000000"/>
              </w:rPr>
              <w:t>有識者</w:t>
            </w:r>
            <w:r w:rsidRPr="001C7305">
              <w:rPr>
                <w:rFonts w:ascii="ＭＳ 明朝" w:hAnsi="ＭＳ 明朝" w:cs="ＭＳ 明朝"/>
                <w:color w:val="000000"/>
              </w:rPr>
              <w:t>等による研修会、有識者を交えた</w:t>
            </w:r>
            <w:r w:rsidRPr="001C7305">
              <w:rPr>
                <w:rFonts w:ascii="ＭＳ 明朝" w:hAnsi="ＭＳ 明朝" w:cs="ＭＳ 明朝" w:hint="eastAsia"/>
                <w:color w:val="000000"/>
              </w:rPr>
              <w:t>検討会の</w:t>
            </w:r>
            <w:r w:rsidRPr="001C7305">
              <w:rPr>
                <w:rFonts w:ascii="ＭＳ 明朝" w:hAnsi="ＭＳ 明朝" w:cs="ＭＳ 明朝"/>
                <w:color w:val="000000"/>
              </w:rPr>
              <w:t>開催</w:t>
            </w:r>
          </w:p>
        </w:tc>
        <w:tc>
          <w:tcPr>
            <w:tcW w:w="2496" w:type="dxa"/>
            <w:vMerge w:val="restart"/>
            <w:tcBorders>
              <w:left w:val="single" w:sz="4" w:space="0" w:color="000000"/>
              <w:bottom w:val="nil"/>
              <w:right w:val="single" w:sz="4" w:space="0" w:color="000000"/>
            </w:tcBorders>
            <w:tcMar>
              <w:left w:w="49" w:type="dxa"/>
              <w:right w:w="49" w:type="dxa"/>
            </w:tcMar>
          </w:tcPr>
          <w:p w:rsidR="0046496D" w:rsidRPr="001C7305" w:rsidRDefault="0046496D" w:rsidP="00963F0F">
            <w:pPr>
              <w:overflowPunct w:val="0"/>
              <w:textAlignment w:val="baseline"/>
              <w:rPr>
                <w:rFonts w:ascii="Times New Roman" w:hAnsi="Times New Roman" w:cs="ＭＳ 明朝"/>
                <w:color w:val="000000"/>
              </w:rPr>
            </w:pPr>
          </w:p>
        </w:tc>
      </w:tr>
      <w:tr w:rsidR="0046496D" w:rsidTr="00963F0F">
        <w:trPr>
          <w:trHeight w:val="619"/>
        </w:trPr>
        <w:tc>
          <w:tcPr>
            <w:tcW w:w="3120" w:type="dxa"/>
            <w:vMerge/>
            <w:tcBorders>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textAlignment w:val="baseline"/>
              <w:rPr>
                <w:rFonts w:ascii="Times New Roman" w:hAnsi="Times New Roman" w:cs="ＭＳ 明朝"/>
                <w:color w:val="000000"/>
              </w:rPr>
            </w:pPr>
          </w:p>
        </w:tc>
        <w:tc>
          <w:tcPr>
            <w:tcW w:w="3952" w:type="dxa"/>
            <w:tcBorders>
              <w:top w:val="single" w:sz="4" w:space="0" w:color="auto"/>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ind w:left="331" w:hangingChars="150" w:hanging="331"/>
              <w:textAlignment w:val="baseline"/>
              <w:rPr>
                <w:rFonts w:ascii="Times New Roman" w:hAnsi="Times New Roman" w:cs="ＭＳ 明朝"/>
                <w:color w:val="000000"/>
              </w:rPr>
            </w:pPr>
            <w:r w:rsidRPr="001C7305">
              <w:rPr>
                <w:rFonts w:ascii="ＭＳ 明朝" w:hAnsi="ＭＳ 明朝" w:cs="ＭＳ 明朝" w:hint="eastAsia"/>
                <w:color w:val="000000"/>
              </w:rPr>
              <w:t>2</w:t>
            </w:r>
            <w:r w:rsidRPr="001C7305">
              <w:rPr>
                <w:rFonts w:ascii="ＭＳ 明朝" w:hAnsi="ＭＳ 明朝" w:cs="ＭＳ 明朝"/>
                <w:color w:val="000000"/>
              </w:rPr>
              <w:t xml:space="preserve">3 </w:t>
            </w:r>
            <w:r w:rsidRPr="001C7305">
              <w:rPr>
                <w:rFonts w:ascii="ＭＳ 明朝" w:hAnsi="ＭＳ 明朝" w:cs="ＭＳ 明朝" w:hint="eastAsia"/>
                <w:color w:val="000000"/>
              </w:rPr>
              <w:t>その他</w:t>
            </w:r>
            <w:r w:rsidRPr="001C7305">
              <w:rPr>
                <w:rFonts w:ascii="ＭＳ 明朝" w:hAnsi="ＭＳ 明朝" w:cs="ＭＳ 明朝"/>
                <w:color w:val="000000"/>
              </w:rPr>
              <w:t>（</w:t>
            </w:r>
            <w:r w:rsidRPr="001C7305">
              <w:rPr>
                <w:rFonts w:ascii="ＭＳ 明朝" w:hAnsi="ＭＳ 明朝" w:cs="ＭＳ 明朝" w:hint="eastAsia"/>
                <w:color w:val="000000"/>
              </w:rPr>
              <w:t>地域の実情に応じて</w:t>
            </w:r>
            <w:r w:rsidRPr="001C7305">
              <w:rPr>
                <w:rFonts w:ascii="ＭＳ 明朝" w:hAnsi="ＭＳ 明朝" w:cs="ＭＳ 明朝"/>
                <w:color w:val="000000"/>
              </w:rPr>
              <w:t>対象組織が</w:t>
            </w:r>
            <w:r w:rsidRPr="001C7305">
              <w:rPr>
                <w:rFonts w:ascii="ＭＳ 明朝" w:hAnsi="ＭＳ 明朝" w:cs="ＭＳ 明朝" w:hint="eastAsia"/>
                <w:color w:val="000000"/>
              </w:rPr>
              <w:t>具体的に</w:t>
            </w:r>
            <w:r w:rsidRPr="001C7305">
              <w:rPr>
                <w:rFonts w:ascii="ＭＳ 明朝" w:hAnsi="ＭＳ 明朝" w:cs="ＭＳ 明朝"/>
                <w:color w:val="000000"/>
              </w:rPr>
              <w:t>設定）</w:t>
            </w:r>
          </w:p>
        </w:tc>
        <w:tc>
          <w:tcPr>
            <w:tcW w:w="2496" w:type="dxa"/>
            <w:vMerge/>
            <w:tcBorders>
              <w:left w:val="single" w:sz="4" w:space="0" w:color="000000"/>
              <w:bottom w:val="single" w:sz="4" w:space="0" w:color="000000"/>
              <w:right w:val="single" w:sz="4" w:space="0" w:color="000000"/>
            </w:tcBorders>
            <w:tcMar>
              <w:left w:w="49" w:type="dxa"/>
              <w:right w:w="49" w:type="dxa"/>
            </w:tcMar>
          </w:tcPr>
          <w:p w:rsidR="0046496D" w:rsidRPr="001C7305" w:rsidRDefault="0046496D" w:rsidP="00963F0F">
            <w:pPr>
              <w:overflowPunct w:val="0"/>
              <w:textAlignment w:val="baseline"/>
              <w:rPr>
                <w:rFonts w:ascii="Times New Roman" w:hAnsi="Times New Roman" w:cs="ＭＳ 明朝"/>
                <w:color w:val="000000"/>
              </w:rPr>
            </w:pPr>
          </w:p>
        </w:tc>
      </w:tr>
    </w:tbl>
    <w:p w:rsidR="00527939" w:rsidRPr="0003206A" w:rsidRDefault="00527939" w:rsidP="007D1EF2">
      <w:pPr>
        <w:overflowPunct w:val="0"/>
        <w:textAlignment w:val="baseline"/>
        <w:rPr>
          <w:rFonts w:ascii="ＭＳ 明朝" w:hAnsi="Times New Roman" w:cs="ＭＳ 明朝"/>
          <w:kern w:val="0"/>
          <w:sz w:val="24"/>
          <w:szCs w:val="24"/>
        </w:rPr>
      </w:pPr>
    </w:p>
    <w:p w:rsidR="0046496D" w:rsidRPr="00846C54" w:rsidRDefault="00A65E09" w:rsidP="00846C54">
      <w:pPr>
        <w:spacing w:line="300" w:lineRule="exact"/>
        <w:rPr>
          <w:rFonts w:ascii="ＭＳ 明朝" w:hAnsi="ＭＳ 明朝" w:cs="ＭＳ ゴシック" w:hint="eastAsia"/>
          <w:kern w:val="0"/>
          <w:sz w:val="24"/>
          <w:szCs w:val="24"/>
        </w:rPr>
      </w:pPr>
      <w:r w:rsidRPr="0003206A">
        <w:rPr>
          <w:rFonts w:ascii="ＭＳ 明朝" w:hAnsi="ＭＳ 明朝" w:cs="ＭＳ ゴシック" w:hint="eastAsia"/>
          <w:kern w:val="0"/>
          <w:sz w:val="24"/>
          <w:szCs w:val="24"/>
        </w:rPr>
        <w:t>第２　取組</w:t>
      </w:r>
      <w:r w:rsidR="00201E59" w:rsidRPr="0003206A">
        <w:rPr>
          <w:rFonts w:ascii="ＭＳ 明朝" w:hAnsi="ＭＳ 明朝" w:cs="ＭＳ ゴシック" w:hint="eastAsia"/>
          <w:kern w:val="0"/>
          <w:sz w:val="24"/>
          <w:szCs w:val="24"/>
        </w:rPr>
        <w:t>の説明</w:t>
      </w:r>
      <w:bookmarkStart w:id="0" w:name="_GoBack"/>
      <w:bookmarkEnd w:id="0"/>
    </w:p>
    <w:p w:rsidR="0046496D" w:rsidRPr="001C7305" w:rsidRDefault="0046496D" w:rsidP="0046496D">
      <w:r w:rsidRPr="001C7305">
        <w:rPr>
          <w:rFonts w:ascii="ＭＳ 明朝" w:hAnsi="ＭＳ 明朝"/>
          <w:sz w:val="24"/>
        </w:rPr>
        <w:t xml:space="preserve">　１　農地維持活動</w:t>
      </w:r>
    </w:p>
    <w:p w:rsidR="0046496D" w:rsidRPr="001C7305" w:rsidRDefault="0046496D" w:rsidP="0046496D">
      <w:pPr>
        <w:ind w:left="210"/>
      </w:pPr>
      <w:r w:rsidRPr="001C7305">
        <w:rPr>
          <w:rFonts w:ascii="ＭＳ 明朝" w:hAnsi="ＭＳ 明朝"/>
          <w:sz w:val="24"/>
        </w:rPr>
        <w:t>（１）地域資源の基礎的な保全活動</w:t>
      </w:r>
    </w:p>
    <w:p w:rsidR="0046496D" w:rsidRPr="001C7305" w:rsidRDefault="0046496D" w:rsidP="0046496D">
      <w:pPr>
        <w:tabs>
          <w:tab w:val="left" w:pos="210"/>
          <w:tab w:val="left" w:pos="315"/>
        </w:tabs>
        <w:ind w:left="420" w:firstLine="210"/>
      </w:pPr>
      <w:r w:rsidRPr="001C7305">
        <w:rPr>
          <w:sz w:val="24"/>
        </w:rPr>
        <w:t>１）点検・計画策定</w:t>
      </w:r>
    </w:p>
    <w:p w:rsidR="0046496D" w:rsidRPr="001C7305" w:rsidRDefault="0046496D" w:rsidP="0046496D">
      <w:pPr>
        <w:ind w:firstLineChars="350" w:firstLine="877"/>
        <w:rPr>
          <w:sz w:val="24"/>
        </w:rPr>
      </w:pPr>
      <w:r w:rsidRPr="001C7305">
        <w:rPr>
          <w:sz w:val="24"/>
        </w:rPr>
        <w:t>ア　点検</w:t>
      </w:r>
    </w:p>
    <w:p w:rsidR="0046496D" w:rsidRPr="001C7305" w:rsidRDefault="0046496D" w:rsidP="0046496D">
      <w:pPr>
        <w:ind w:firstLineChars="450" w:firstLine="1128"/>
        <w:rPr>
          <w:sz w:val="24"/>
        </w:rPr>
      </w:pPr>
      <w:r w:rsidRPr="001C7305">
        <w:rPr>
          <w:rFonts w:ascii="ＭＳ 明朝" w:hAnsi="ＭＳ 明朝"/>
          <w:sz w:val="24"/>
          <w:bdr w:val="single" w:sz="4" w:space="0" w:color="auto"/>
        </w:rPr>
        <w:t>１</w:t>
      </w:r>
      <w:r w:rsidRPr="001C7305">
        <w:rPr>
          <w:sz w:val="24"/>
        </w:rPr>
        <w:t>点検</w:t>
      </w:r>
    </w:p>
    <w:p w:rsidR="0046496D" w:rsidRPr="001C7305" w:rsidRDefault="0046496D" w:rsidP="0046496D">
      <w:pPr>
        <w:ind w:firstLineChars="450" w:firstLine="1128"/>
        <w:rPr>
          <w:sz w:val="24"/>
        </w:rPr>
      </w:pPr>
      <w:r w:rsidRPr="001C7305">
        <w:rPr>
          <w:sz w:val="24"/>
        </w:rPr>
        <w:t>【農用地に関する取組内容】</w:t>
      </w:r>
    </w:p>
    <w:p w:rsidR="0046496D" w:rsidRPr="001C7305" w:rsidRDefault="0046496D" w:rsidP="0046496D">
      <w:pPr>
        <w:tabs>
          <w:tab w:val="left" w:pos="1259"/>
        </w:tabs>
        <w:ind w:left="1259"/>
        <w:jc w:val="left"/>
      </w:pPr>
      <w:r w:rsidRPr="001C7305">
        <w:rPr>
          <w:sz w:val="24"/>
        </w:rPr>
        <w:t>□</w:t>
      </w:r>
      <w:r w:rsidRPr="001C7305">
        <w:rPr>
          <w:sz w:val="24"/>
        </w:rPr>
        <w:t>遊休農地等の発生状況の把握</w:t>
      </w:r>
    </w:p>
    <w:p w:rsidR="0046496D" w:rsidRPr="001C7305" w:rsidRDefault="0046496D" w:rsidP="0046496D">
      <w:pPr>
        <w:tabs>
          <w:tab w:val="left" w:pos="1259"/>
        </w:tabs>
        <w:ind w:left="1783" w:hanging="210"/>
        <w:jc w:val="left"/>
      </w:pPr>
      <w:r w:rsidRPr="001C7305">
        <w:rPr>
          <w:sz w:val="24"/>
        </w:rPr>
        <w:t xml:space="preserve">・　</w:t>
      </w:r>
      <w:r w:rsidRPr="001C7305">
        <w:rPr>
          <w:rFonts w:ascii="ＭＳ 明朝" w:hAnsi="ＭＳ 明朝"/>
          <w:sz w:val="24"/>
        </w:rPr>
        <w:t>活動計画書</w:t>
      </w:r>
      <w:r w:rsidRPr="001C7305">
        <w:rPr>
          <w:sz w:val="24"/>
        </w:rPr>
        <w:t>に位置付けたすべての農用地について、遊休農地等の発生状況を把握すること。</w:t>
      </w:r>
    </w:p>
    <w:p w:rsidR="0046496D" w:rsidRPr="001C7305" w:rsidRDefault="0046496D" w:rsidP="0046496D">
      <w:pPr>
        <w:ind w:firstLineChars="450" w:firstLine="1128"/>
        <w:rPr>
          <w:sz w:val="24"/>
        </w:rPr>
      </w:pPr>
      <w:r w:rsidRPr="001C7305">
        <w:rPr>
          <w:sz w:val="24"/>
        </w:rPr>
        <w:t>【水路（開水路、パイプライン）に関する取組内容】</w:t>
      </w:r>
    </w:p>
    <w:p w:rsidR="0046496D" w:rsidRPr="001C7305" w:rsidRDefault="0046496D" w:rsidP="0046496D">
      <w:pPr>
        <w:tabs>
          <w:tab w:val="left" w:pos="1259"/>
        </w:tabs>
        <w:ind w:left="1259"/>
        <w:jc w:val="left"/>
      </w:pPr>
      <w:r w:rsidRPr="001C7305">
        <w:rPr>
          <w:sz w:val="24"/>
        </w:rPr>
        <w:t>□</w:t>
      </w:r>
      <w:r w:rsidRPr="001C7305">
        <w:rPr>
          <w:sz w:val="24"/>
        </w:rPr>
        <w:t>施設の点検</w:t>
      </w:r>
    </w:p>
    <w:p w:rsidR="0046496D" w:rsidRPr="001C7305" w:rsidRDefault="0046496D" w:rsidP="0046496D">
      <w:pPr>
        <w:tabs>
          <w:tab w:val="left" w:pos="1259"/>
        </w:tabs>
        <w:ind w:left="1783" w:hanging="210"/>
        <w:jc w:val="left"/>
      </w:pPr>
      <w:r w:rsidRPr="001C7305">
        <w:rPr>
          <w:sz w:val="24"/>
        </w:rPr>
        <w:t xml:space="preserve">・　</w:t>
      </w:r>
      <w:r w:rsidRPr="001C7305">
        <w:rPr>
          <w:rFonts w:ascii="ＭＳ 明朝" w:hAnsi="ＭＳ 明朝"/>
          <w:sz w:val="24"/>
        </w:rPr>
        <w:t>活動計画書</w:t>
      </w:r>
      <w:r w:rsidRPr="001C7305">
        <w:rPr>
          <w:sz w:val="24"/>
        </w:rPr>
        <w:t>に位置付けたすべての水路について、泥の堆積状況（ゴミの投棄状況含む）を確認すること。</w:t>
      </w:r>
    </w:p>
    <w:p w:rsidR="0046496D" w:rsidRPr="001C7305" w:rsidRDefault="0046496D" w:rsidP="0046496D">
      <w:pPr>
        <w:tabs>
          <w:tab w:val="left" w:pos="1259"/>
        </w:tabs>
        <w:ind w:left="1783" w:hanging="210"/>
        <w:jc w:val="left"/>
      </w:pPr>
      <w:r w:rsidRPr="001C7305">
        <w:rPr>
          <w:sz w:val="24"/>
        </w:rPr>
        <w:t xml:space="preserve">・　</w:t>
      </w:r>
      <w:r w:rsidRPr="001C7305">
        <w:rPr>
          <w:rFonts w:ascii="ＭＳ 明朝" w:hAnsi="ＭＳ 明朝"/>
          <w:sz w:val="24"/>
        </w:rPr>
        <w:t>活動計画書</w:t>
      </w:r>
      <w:r w:rsidRPr="001C7305">
        <w:rPr>
          <w:sz w:val="24"/>
        </w:rPr>
        <w:t>に位置付けたすべてのパイプラインについて、ポンプ吸水槽等の泥の堆積状況（ゴミの投棄状況含む）を確認すること。</w:t>
      </w:r>
    </w:p>
    <w:p w:rsidR="0046496D" w:rsidRPr="001C7305" w:rsidRDefault="0046496D" w:rsidP="0046496D">
      <w:pPr>
        <w:tabs>
          <w:tab w:val="left" w:pos="1259"/>
        </w:tabs>
        <w:jc w:val="left"/>
      </w:pPr>
      <w:r w:rsidRPr="001C7305">
        <w:rPr>
          <w:sz w:val="24"/>
        </w:rPr>
        <w:t xml:space="preserve">          </w:t>
      </w:r>
      <w:r w:rsidRPr="001C7305">
        <w:rPr>
          <w:sz w:val="24"/>
        </w:rPr>
        <w:t xml:space="preserve">　</w:t>
      </w:r>
      <w:r w:rsidRPr="001C7305">
        <w:rPr>
          <w:sz w:val="24"/>
        </w:rPr>
        <w:t xml:space="preserve"> </w:t>
      </w:r>
      <w:r w:rsidRPr="001C7305">
        <w:rPr>
          <w:sz w:val="24"/>
        </w:rPr>
        <w:t xml:space="preserve">・　</w:t>
      </w:r>
      <w:r w:rsidRPr="001C7305">
        <w:rPr>
          <w:spacing w:val="-3"/>
          <w:sz w:val="24"/>
        </w:rPr>
        <w:t>かんがい期前に通水試験を実施し、通水状況を把握すること</w:t>
      </w:r>
      <w:r w:rsidRPr="001C7305">
        <w:rPr>
          <w:sz w:val="24"/>
        </w:rPr>
        <w:t>。</w:t>
      </w:r>
    </w:p>
    <w:p w:rsidR="0046496D" w:rsidRPr="001C7305" w:rsidRDefault="0046496D" w:rsidP="0046496D">
      <w:pPr>
        <w:ind w:firstLineChars="450" w:firstLine="1128"/>
        <w:rPr>
          <w:sz w:val="24"/>
        </w:rPr>
      </w:pPr>
      <w:r w:rsidRPr="001C7305">
        <w:rPr>
          <w:sz w:val="24"/>
        </w:rPr>
        <w:t>【農道に関する取組内容】</w:t>
      </w:r>
    </w:p>
    <w:p w:rsidR="0046496D" w:rsidRPr="001C7305" w:rsidRDefault="0046496D" w:rsidP="0046496D">
      <w:pPr>
        <w:tabs>
          <w:tab w:val="left" w:pos="1259"/>
        </w:tabs>
        <w:ind w:left="1259"/>
        <w:jc w:val="left"/>
      </w:pPr>
      <w:r w:rsidRPr="001C7305">
        <w:rPr>
          <w:sz w:val="24"/>
        </w:rPr>
        <w:t>□</w:t>
      </w:r>
      <w:r w:rsidRPr="001C7305">
        <w:rPr>
          <w:sz w:val="24"/>
        </w:rPr>
        <w:t>施設の点検</w:t>
      </w:r>
    </w:p>
    <w:p w:rsidR="0046496D" w:rsidRPr="001C7305" w:rsidRDefault="0046496D" w:rsidP="0046496D">
      <w:pPr>
        <w:tabs>
          <w:tab w:val="left" w:pos="1259"/>
        </w:tabs>
        <w:ind w:left="1783" w:hanging="210"/>
        <w:jc w:val="left"/>
      </w:pPr>
      <w:r w:rsidRPr="001C7305">
        <w:rPr>
          <w:sz w:val="24"/>
        </w:rPr>
        <w:t xml:space="preserve">・　</w:t>
      </w:r>
      <w:r w:rsidRPr="001C7305">
        <w:rPr>
          <w:rFonts w:ascii="ＭＳ 明朝" w:hAnsi="ＭＳ 明朝"/>
          <w:sz w:val="24"/>
        </w:rPr>
        <w:t>活動計画書</w:t>
      </w:r>
      <w:r w:rsidRPr="001C7305">
        <w:rPr>
          <w:sz w:val="24"/>
        </w:rPr>
        <w:t>に位置付けたすべての農道について、路面の凹凸の状況、側溝の泥の堆積状況（ゴミの投棄状況含む）を確認すること。</w:t>
      </w:r>
    </w:p>
    <w:p w:rsidR="0046496D" w:rsidRPr="001C7305" w:rsidRDefault="0046496D" w:rsidP="0046496D">
      <w:pPr>
        <w:ind w:firstLineChars="450" w:firstLine="1128"/>
        <w:rPr>
          <w:sz w:val="24"/>
        </w:rPr>
      </w:pPr>
      <w:r w:rsidRPr="001C7305">
        <w:rPr>
          <w:sz w:val="24"/>
        </w:rPr>
        <w:t>【ため池（管理道路含む）に関する取組内容】</w:t>
      </w:r>
    </w:p>
    <w:p w:rsidR="0046496D" w:rsidRPr="001C7305" w:rsidRDefault="0046496D" w:rsidP="0046496D">
      <w:pPr>
        <w:tabs>
          <w:tab w:val="left" w:pos="1259"/>
        </w:tabs>
        <w:ind w:left="1259"/>
        <w:jc w:val="left"/>
      </w:pPr>
      <w:r w:rsidRPr="001C7305">
        <w:rPr>
          <w:sz w:val="24"/>
        </w:rPr>
        <w:t>□</w:t>
      </w:r>
      <w:r w:rsidRPr="001C7305">
        <w:rPr>
          <w:sz w:val="24"/>
        </w:rPr>
        <w:t>施設の点検</w:t>
      </w:r>
    </w:p>
    <w:p w:rsidR="0046496D" w:rsidRPr="001C7305" w:rsidRDefault="0046496D" w:rsidP="0046496D">
      <w:pPr>
        <w:tabs>
          <w:tab w:val="left" w:pos="1259"/>
        </w:tabs>
        <w:ind w:left="1783" w:hanging="210"/>
        <w:jc w:val="left"/>
      </w:pPr>
      <w:r w:rsidRPr="001C7305">
        <w:rPr>
          <w:sz w:val="24"/>
        </w:rPr>
        <w:t xml:space="preserve">・　</w:t>
      </w:r>
      <w:r w:rsidRPr="001C7305">
        <w:rPr>
          <w:rFonts w:ascii="ＭＳ 明朝" w:hAnsi="ＭＳ 明朝"/>
          <w:sz w:val="24"/>
        </w:rPr>
        <w:t>活動計画書</w:t>
      </w:r>
      <w:r w:rsidRPr="001C7305">
        <w:rPr>
          <w:sz w:val="24"/>
        </w:rPr>
        <w:t>に位置付けたすべてのため池について、泥の堆積状況（ゴミの投棄状況含む）、管理道路の状況（側溝のゴミの投棄状況含む）を確認すること。</w:t>
      </w:r>
    </w:p>
    <w:p w:rsidR="0046496D" w:rsidRPr="001C7305" w:rsidRDefault="0046496D" w:rsidP="0046496D">
      <w:pPr>
        <w:tabs>
          <w:tab w:val="left" w:pos="1259"/>
        </w:tabs>
        <w:ind w:left="1468" w:firstLine="105"/>
        <w:jc w:val="left"/>
      </w:pPr>
      <w:r w:rsidRPr="001C7305">
        <w:rPr>
          <w:sz w:val="24"/>
        </w:rPr>
        <w:lastRenderedPageBreak/>
        <w:t>・　ため池の水抜きを行い、ゲート等のため池附帯施設の点検を行うこと。</w:t>
      </w:r>
    </w:p>
    <w:p w:rsidR="0046496D" w:rsidRPr="001C7305" w:rsidRDefault="0046496D" w:rsidP="0046496D">
      <w:pPr>
        <w:tabs>
          <w:tab w:val="left" w:pos="1259"/>
        </w:tabs>
        <w:jc w:val="left"/>
      </w:pPr>
    </w:p>
    <w:p w:rsidR="0046496D" w:rsidRPr="001C7305" w:rsidRDefault="0046496D" w:rsidP="0046496D">
      <w:pPr>
        <w:tabs>
          <w:tab w:val="left" w:pos="629"/>
        </w:tabs>
        <w:ind w:left="524" w:firstLine="210"/>
      </w:pPr>
      <w:r w:rsidRPr="001C7305">
        <w:rPr>
          <w:sz w:val="24"/>
        </w:rPr>
        <w:t>イ　計画策定</w:t>
      </w:r>
    </w:p>
    <w:p w:rsidR="0046496D" w:rsidRPr="001C7305" w:rsidRDefault="0046496D" w:rsidP="0046496D">
      <w:pPr>
        <w:tabs>
          <w:tab w:val="left" w:pos="629"/>
        </w:tabs>
        <w:ind w:left="524" w:firstLineChars="200" w:firstLine="501"/>
      </w:pPr>
      <w:r w:rsidRPr="001C7305">
        <w:rPr>
          <w:rFonts w:ascii="ＭＳ 明朝" w:hAnsi="ＭＳ 明朝"/>
          <w:sz w:val="24"/>
          <w:bdr w:val="single" w:sz="4" w:space="0" w:color="auto"/>
        </w:rPr>
        <w:t>２</w:t>
      </w:r>
      <w:r w:rsidRPr="001C7305">
        <w:rPr>
          <w:rFonts w:ascii="ＭＳ 明朝" w:hAnsi="ＭＳ 明朝"/>
          <w:sz w:val="24"/>
        </w:rPr>
        <w:t>年度活動計画の策定</w:t>
      </w:r>
    </w:p>
    <w:p w:rsidR="0046496D" w:rsidRPr="001C7305" w:rsidRDefault="0046496D" w:rsidP="0046496D">
      <w:pPr>
        <w:tabs>
          <w:tab w:val="left" w:pos="1573"/>
          <w:tab w:val="left" w:pos="1783"/>
        </w:tabs>
        <w:ind w:left="1783" w:hanging="210"/>
        <w:rPr>
          <w:sz w:val="24"/>
        </w:rPr>
      </w:pPr>
      <w:r w:rsidRPr="001C7305">
        <w:rPr>
          <w:sz w:val="24"/>
        </w:rPr>
        <w:t>・　点検・機能診断結果も踏まえて、実践活動の当該年度の活動計画を策定すること。</w:t>
      </w:r>
    </w:p>
    <w:p w:rsidR="0046496D" w:rsidRPr="001C7305" w:rsidRDefault="0046496D" w:rsidP="0046496D">
      <w:pPr>
        <w:tabs>
          <w:tab w:val="left" w:pos="1573"/>
          <w:tab w:val="left" w:pos="1783"/>
        </w:tabs>
        <w:ind w:left="1783" w:hanging="210"/>
      </w:pPr>
    </w:p>
    <w:p w:rsidR="0046496D" w:rsidRPr="001C7305" w:rsidRDefault="0046496D" w:rsidP="0046496D">
      <w:pPr>
        <w:tabs>
          <w:tab w:val="left" w:pos="210"/>
        </w:tabs>
        <w:ind w:firstLine="524"/>
        <w:rPr>
          <w:sz w:val="24"/>
        </w:rPr>
      </w:pPr>
      <w:r w:rsidRPr="001C7305">
        <w:rPr>
          <w:sz w:val="24"/>
        </w:rPr>
        <w:t>２）研修</w:t>
      </w:r>
    </w:p>
    <w:p w:rsidR="0046496D" w:rsidRPr="001C7305" w:rsidRDefault="0046496D" w:rsidP="0046496D">
      <w:pPr>
        <w:tabs>
          <w:tab w:val="left" w:pos="629"/>
        </w:tabs>
        <w:ind w:left="524" w:firstLineChars="200" w:firstLine="501"/>
      </w:pPr>
      <w:r w:rsidRPr="001C7305">
        <w:rPr>
          <w:rFonts w:ascii="ＭＳ 明朝" w:hAnsi="ＭＳ 明朝"/>
          <w:sz w:val="24"/>
          <w:bdr w:val="single" w:sz="4" w:space="0" w:color="auto"/>
        </w:rPr>
        <w:t>３</w:t>
      </w:r>
      <w:r w:rsidRPr="001C7305">
        <w:rPr>
          <w:rFonts w:ascii="ＭＳ 明朝" w:hAnsi="ＭＳ 明朝"/>
          <w:sz w:val="24"/>
        </w:rPr>
        <w:t>事務・組織運営等に関する研修</w:t>
      </w:r>
    </w:p>
    <w:p w:rsidR="0046496D" w:rsidRPr="001C7305" w:rsidRDefault="0046496D" w:rsidP="0046496D">
      <w:pPr>
        <w:ind w:left="1783" w:hanging="210"/>
        <w:rPr>
          <w:sz w:val="24"/>
        </w:rPr>
      </w:pPr>
      <w:r w:rsidRPr="001C7305">
        <w:rPr>
          <w:sz w:val="24"/>
        </w:rPr>
        <w:t>・　活動の円滑な実施が図られるように、活動に関する事務（書類作成、申請手続き等）や組織の運営に関する研修を行うこと。</w:t>
      </w:r>
    </w:p>
    <w:p w:rsidR="0046496D" w:rsidRPr="001C7305" w:rsidRDefault="0046496D" w:rsidP="0046496D"/>
    <w:p w:rsidR="0046496D" w:rsidRPr="001C7305" w:rsidRDefault="0046496D" w:rsidP="0046496D">
      <w:pPr>
        <w:tabs>
          <w:tab w:val="left" w:pos="210"/>
        </w:tabs>
        <w:ind w:firstLine="524"/>
      </w:pPr>
      <w:r w:rsidRPr="001C7305">
        <w:rPr>
          <w:sz w:val="24"/>
        </w:rPr>
        <w:t>３）実践活動</w:t>
      </w:r>
    </w:p>
    <w:p w:rsidR="0046496D" w:rsidRPr="001C7305" w:rsidRDefault="0046496D" w:rsidP="0046496D">
      <w:pPr>
        <w:ind w:left="524" w:firstLine="210"/>
      </w:pPr>
      <w:r w:rsidRPr="001C7305">
        <w:rPr>
          <w:sz w:val="24"/>
        </w:rPr>
        <w:t>ア　農用地に関する取組内容</w:t>
      </w:r>
    </w:p>
    <w:p w:rsidR="0046496D" w:rsidRPr="001C7305" w:rsidRDefault="0046496D" w:rsidP="0046496D">
      <w:pPr>
        <w:ind w:left="1049"/>
      </w:pPr>
      <w:r w:rsidRPr="001C7305">
        <w:rPr>
          <w:sz w:val="24"/>
          <w:bdr w:val="single" w:sz="4" w:space="0" w:color="auto"/>
        </w:rPr>
        <w:t>４</w:t>
      </w:r>
      <w:r w:rsidRPr="001C7305">
        <w:rPr>
          <w:sz w:val="24"/>
        </w:rPr>
        <w:t>遊休農地発生防止のための保全管理</w:t>
      </w:r>
    </w:p>
    <w:p w:rsidR="0046496D" w:rsidRPr="001C7305" w:rsidRDefault="0046496D" w:rsidP="0046496D">
      <w:pPr>
        <w:ind w:left="1783" w:hanging="210"/>
      </w:pPr>
      <w:r w:rsidRPr="001C7305">
        <w:rPr>
          <w:sz w:val="24"/>
        </w:rPr>
        <w:t>・　農用地の草刈り等や害虫駆除を適正に行い、耕作可能な状態に農用地を保全管理すること。なお、既遊休農地については、</w:t>
      </w:r>
      <w:r w:rsidRPr="001C7305">
        <w:rPr>
          <w:rFonts w:ascii="ＭＳ 明朝" w:hAnsi="ＭＳ 明朝"/>
          <w:sz w:val="24"/>
        </w:rPr>
        <w:t>活動</w:t>
      </w:r>
      <w:r w:rsidRPr="001C7305">
        <w:rPr>
          <w:sz w:val="24"/>
        </w:rPr>
        <w:t>期間内に遊休農地を解消すること。</w:t>
      </w:r>
    </w:p>
    <w:p w:rsidR="0046496D" w:rsidRPr="001C7305" w:rsidRDefault="0046496D" w:rsidP="0046496D"/>
    <w:p w:rsidR="0046496D" w:rsidRPr="001C7305" w:rsidRDefault="0046496D" w:rsidP="0046496D">
      <w:pPr>
        <w:ind w:left="1049"/>
      </w:pPr>
      <w:r w:rsidRPr="001C7305">
        <w:rPr>
          <w:sz w:val="24"/>
          <w:bdr w:val="single" w:sz="4" w:space="0" w:color="auto"/>
        </w:rPr>
        <w:t>５</w:t>
      </w:r>
      <w:r w:rsidRPr="001C7305">
        <w:rPr>
          <w:sz w:val="24"/>
        </w:rPr>
        <w:t>畦畔・法面・防風林の草刈り</w:t>
      </w:r>
    </w:p>
    <w:p w:rsidR="0046496D" w:rsidRPr="001C7305" w:rsidRDefault="0046496D" w:rsidP="0046496D">
      <w:pPr>
        <w:ind w:firstLine="1259"/>
      </w:pPr>
      <w:r w:rsidRPr="001C7305">
        <w:rPr>
          <w:sz w:val="24"/>
        </w:rPr>
        <w:t>□</w:t>
      </w:r>
      <w:r w:rsidRPr="001C7305">
        <w:rPr>
          <w:sz w:val="24"/>
        </w:rPr>
        <w:t>畦畔・農用地法面等の草刈り</w:t>
      </w:r>
    </w:p>
    <w:p w:rsidR="0046496D" w:rsidRPr="001C7305" w:rsidRDefault="0046496D" w:rsidP="0046496D">
      <w:pPr>
        <w:ind w:left="1783" w:hanging="210"/>
      </w:pPr>
      <w:r w:rsidRPr="001C7305">
        <w:rPr>
          <w:sz w:val="24"/>
        </w:rPr>
        <w:t>・　ほ場内の作業性の確保、病害虫発生低減等のために、</w:t>
      </w:r>
      <w:r w:rsidRPr="001C7305">
        <w:rPr>
          <w:rFonts w:ascii="ＭＳ 明朝" w:hAnsi="ＭＳ 明朝"/>
          <w:sz w:val="24"/>
        </w:rPr>
        <w:t>活動計画書</w:t>
      </w:r>
      <w:r w:rsidRPr="001C7305">
        <w:rPr>
          <w:sz w:val="24"/>
        </w:rPr>
        <w:t>に位置付けた畦畔・農用地法面やその周辺部の草刈り又は除草を行い、農業生産への障害が生じないようにすること。この際には、草刈り又は除草活動後の草を適正に処理し、刈り取った場所に放置しないこと。又は、その場に存置する場合にあっては、農業生産・生活環境への支障が生じないようにすること。</w:t>
      </w:r>
    </w:p>
    <w:p w:rsidR="0046496D" w:rsidRPr="001C7305" w:rsidRDefault="0046496D" w:rsidP="0046496D">
      <w:pPr>
        <w:tabs>
          <w:tab w:val="left" w:pos="1154"/>
        </w:tabs>
      </w:pPr>
      <w:r w:rsidRPr="001C7305">
        <w:rPr>
          <w:sz w:val="24"/>
        </w:rPr>
        <w:t xml:space="preserve">  </w:t>
      </w:r>
      <w:r w:rsidRPr="001C7305">
        <w:rPr>
          <w:sz w:val="24"/>
        </w:rPr>
        <w:t xml:space="preserve">　　　</w:t>
      </w:r>
      <w:r w:rsidRPr="001C7305">
        <w:rPr>
          <w:sz w:val="24"/>
        </w:rPr>
        <w:t xml:space="preserve"> </w:t>
      </w:r>
      <w:r w:rsidRPr="001C7305">
        <w:rPr>
          <w:sz w:val="24"/>
        </w:rPr>
        <w:t xml:space="preserve">　</w:t>
      </w:r>
      <w:r w:rsidRPr="001C7305">
        <w:rPr>
          <w:sz w:val="24"/>
        </w:rPr>
        <w:t>□</w:t>
      </w:r>
      <w:r w:rsidRPr="001C7305">
        <w:rPr>
          <w:sz w:val="24"/>
        </w:rPr>
        <w:t>防風林の枝払い・下草の草刈り</w:t>
      </w:r>
    </w:p>
    <w:p w:rsidR="0046496D" w:rsidRPr="001C7305" w:rsidRDefault="0046496D" w:rsidP="0046496D">
      <w:pPr>
        <w:ind w:left="1783" w:hanging="210"/>
      </w:pPr>
      <w:r w:rsidRPr="001C7305">
        <w:rPr>
          <w:sz w:val="24"/>
        </w:rPr>
        <w:t>・　ほ場隣接の防風林やその周辺部の枝払い、草刈り又は除草等の作業により、適正な管理を行うこと。この際には、枝払いや草刈り又は除草活動後の草等を適正に処理し、刈り取った場所に放置しないこと。又は、その場に存置する場合にあっては、農業生産・生活環境への支障が生じないようにすること。</w:t>
      </w:r>
    </w:p>
    <w:p w:rsidR="0046496D" w:rsidRPr="001C7305" w:rsidRDefault="0046496D" w:rsidP="0046496D"/>
    <w:p w:rsidR="0046496D" w:rsidRPr="001C7305" w:rsidRDefault="0046496D" w:rsidP="0046496D">
      <w:pPr>
        <w:ind w:left="1049"/>
      </w:pPr>
      <w:r w:rsidRPr="001C7305">
        <w:rPr>
          <w:sz w:val="24"/>
          <w:bdr w:val="single" w:sz="4" w:space="0" w:color="auto"/>
        </w:rPr>
        <w:t>６</w:t>
      </w:r>
      <w:r w:rsidRPr="001C7305">
        <w:rPr>
          <w:sz w:val="24"/>
        </w:rPr>
        <w:t>鳥獣害防護柵等の保守管理</w:t>
      </w:r>
    </w:p>
    <w:p w:rsidR="0046496D" w:rsidRPr="001C7305" w:rsidRDefault="0046496D" w:rsidP="0046496D">
      <w:pPr>
        <w:ind w:left="1259"/>
      </w:pPr>
      <w:r w:rsidRPr="001C7305">
        <w:rPr>
          <w:sz w:val="24"/>
        </w:rPr>
        <w:t>□</w:t>
      </w:r>
      <w:r w:rsidRPr="001C7305">
        <w:rPr>
          <w:sz w:val="24"/>
        </w:rPr>
        <w:t>鳥獣害防護柵の適正管理</w:t>
      </w:r>
    </w:p>
    <w:p w:rsidR="0046496D" w:rsidRPr="001C7305" w:rsidRDefault="0046496D" w:rsidP="0046496D">
      <w:pPr>
        <w:ind w:left="1783" w:hanging="210"/>
      </w:pPr>
      <w:r w:rsidRPr="001C7305">
        <w:rPr>
          <w:sz w:val="24"/>
        </w:rPr>
        <w:t>・　鳥獣被害防止のための防護柵の下草刈りや簡易補修等による適正な管理を行うこと。</w:t>
      </w:r>
    </w:p>
    <w:p w:rsidR="0046496D" w:rsidRPr="001C7305" w:rsidRDefault="0046496D" w:rsidP="0046496D">
      <w:pPr>
        <w:ind w:left="1259"/>
      </w:pPr>
      <w:r w:rsidRPr="001C7305">
        <w:rPr>
          <w:sz w:val="24"/>
        </w:rPr>
        <w:lastRenderedPageBreak/>
        <w:t>□</w:t>
      </w:r>
      <w:r w:rsidRPr="001C7305">
        <w:rPr>
          <w:sz w:val="24"/>
        </w:rPr>
        <w:t>防風ネットの適正管理</w:t>
      </w:r>
    </w:p>
    <w:p w:rsidR="00455C0A" w:rsidRDefault="0046496D" w:rsidP="00455C0A">
      <w:pPr>
        <w:ind w:left="1783" w:hanging="210"/>
        <w:rPr>
          <w:sz w:val="24"/>
        </w:rPr>
      </w:pPr>
      <w:r w:rsidRPr="001C7305">
        <w:rPr>
          <w:sz w:val="24"/>
        </w:rPr>
        <w:t>・　防風ネットの下草刈りや簡易補修等による適正な管理を行うこと。</w:t>
      </w:r>
    </w:p>
    <w:p w:rsidR="00455C0A" w:rsidRPr="00455C0A" w:rsidRDefault="00455C0A" w:rsidP="00455C0A">
      <w:pPr>
        <w:ind w:left="1259"/>
        <w:rPr>
          <w:color w:val="FF0000"/>
        </w:rPr>
      </w:pPr>
      <w:r w:rsidRPr="00455C0A">
        <w:rPr>
          <w:color w:val="FF0000"/>
          <w:sz w:val="24"/>
        </w:rPr>
        <w:t>□</w:t>
      </w:r>
      <w:r w:rsidRPr="00455C0A">
        <w:rPr>
          <w:rFonts w:hint="eastAsia"/>
          <w:color w:val="FF0000"/>
          <w:sz w:val="24"/>
        </w:rPr>
        <w:t>防霜施設</w:t>
      </w:r>
      <w:r w:rsidRPr="00455C0A">
        <w:rPr>
          <w:color w:val="FF0000"/>
          <w:sz w:val="24"/>
        </w:rPr>
        <w:t>の適正管理</w:t>
      </w:r>
    </w:p>
    <w:p w:rsidR="00455C0A" w:rsidRDefault="00455C0A" w:rsidP="00455C0A">
      <w:pPr>
        <w:ind w:left="1783" w:hanging="210"/>
        <w:rPr>
          <w:sz w:val="24"/>
        </w:rPr>
      </w:pPr>
      <w:r w:rsidRPr="00455C0A">
        <w:rPr>
          <w:color w:val="FF0000"/>
          <w:sz w:val="24"/>
        </w:rPr>
        <w:t xml:space="preserve">・　</w:t>
      </w:r>
      <w:r w:rsidRPr="00455C0A">
        <w:rPr>
          <w:rFonts w:hint="eastAsia"/>
          <w:color w:val="FF0000"/>
          <w:sz w:val="24"/>
        </w:rPr>
        <w:t>防霜施設の下草刈りや簡易補修等による適正な管理を行うこと。ただし、共同管理のもののみ対象とする。</w:t>
      </w:r>
    </w:p>
    <w:p w:rsidR="00455C0A" w:rsidRDefault="00455C0A" w:rsidP="00455C0A">
      <w:pPr>
        <w:tabs>
          <w:tab w:val="left" w:pos="5967"/>
        </w:tabs>
        <w:rPr>
          <w:sz w:val="24"/>
        </w:rPr>
      </w:pPr>
      <w:r>
        <w:rPr>
          <w:sz w:val="24"/>
        </w:rPr>
        <w:tab/>
      </w:r>
    </w:p>
    <w:p w:rsidR="00455C0A" w:rsidRPr="00455C0A" w:rsidRDefault="00455C0A" w:rsidP="00455C0A">
      <w:pPr>
        <w:ind w:left="1049"/>
        <w:rPr>
          <w:color w:val="FF0000"/>
        </w:rPr>
      </w:pPr>
      <w:r w:rsidRPr="00455C0A">
        <w:rPr>
          <w:rFonts w:hint="eastAsia"/>
          <w:color w:val="FF0000"/>
          <w:sz w:val="24"/>
          <w:bdr w:val="single" w:sz="4" w:space="0" w:color="auto"/>
        </w:rPr>
        <w:t>100</w:t>
      </w:r>
      <w:r w:rsidRPr="00455C0A">
        <w:rPr>
          <w:rFonts w:hint="eastAsia"/>
          <w:color w:val="FF0000"/>
          <w:sz w:val="24"/>
        </w:rPr>
        <w:t>施設の適正管理のための除排雪</w:t>
      </w:r>
    </w:p>
    <w:p w:rsidR="00455C0A" w:rsidRPr="00455C0A" w:rsidRDefault="00455C0A" w:rsidP="00455C0A">
      <w:pPr>
        <w:ind w:left="1783" w:hanging="210"/>
        <w:rPr>
          <w:color w:val="FF0000"/>
        </w:rPr>
      </w:pPr>
      <w:r w:rsidRPr="00455C0A">
        <w:rPr>
          <w:color w:val="FF0000"/>
          <w:sz w:val="24"/>
        </w:rPr>
        <w:t xml:space="preserve">・　</w:t>
      </w:r>
      <w:r w:rsidRPr="00455C0A">
        <w:rPr>
          <w:rFonts w:hint="eastAsia"/>
          <w:color w:val="FF0000"/>
          <w:sz w:val="24"/>
        </w:rPr>
        <w:t>施設の適正管理のため、施設や施設管理道の除排雪を実施すること。</w:t>
      </w:r>
    </w:p>
    <w:p w:rsidR="0046496D" w:rsidRPr="001C7305" w:rsidRDefault="0046496D" w:rsidP="0046496D"/>
    <w:p w:rsidR="0046496D" w:rsidRPr="001C7305" w:rsidRDefault="0046496D" w:rsidP="0046496D">
      <w:pPr>
        <w:ind w:left="524" w:firstLine="210"/>
      </w:pPr>
      <w:r w:rsidRPr="001C7305">
        <w:rPr>
          <w:sz w:val="24"/>
        </w:rPr>
        <w:t>イ　水路（開水路・パイプライン）に関する取組内容</w:t>
      </w:r>
    </w:p>
    <w:p w:rsidR="0046496D" w:rsidRPr="001C7305" w:rsidRDefault="0046496D" w:rsidP="0046496D">
      <w:pPr>
        <w:ind w:left="1049"/>
      </w:pPr>
      <w:r w:rsidRPr="001C7305">
        <w:rPr>
          <w:sz w:val="24"/>
          <w:bdr w:val="single" w:sz="4" w:space="0" w:color="auto"/>
        </w:rPr>
        <w:t>７</w:t>
      </w:r>
      <w:r w:rsidRPr="001C7305">
        <w:rPr>
          <w:sz w:val="24"/>
        </w:rPr>
        <w:t>水路の草刈り</w:t>
      </w:r>
    </w:p>
    <w:p w:rsidR="0046496D" w:rsidRPr="001C7305" w:rsidRDefault="0046496D" w:rsidP="0046496D">
      <w:pPr>
        <w:tabs>
          <w:tab w:val="left" w:pos="944"/>
        </w:tabs>
        <w:ind w:left="1259"/>
      </w:pPr>
      <w:r w:rsidRPr="001C7305">
        <w:rPr>
          <w:sz w:val="24"/>
        </w:rPr>
        <w:t>□</w:t>
      </w:r>
      <w:r w:rsidRPr="001C7305">
        <w:rPr>
          <w:sz w:val="24"/>
        </w:rPr>
        <w:t>水路の草刈り</w:t>
      </w:r>
    </w:p>
    <w:p w:rsidR="0046496D" w:rsidRPr="001C7305" w:rsidRDefault="0046496D" w:rsidP="0046496D">
      <w:pPr>
        <w:ind w:left="1783" w:hanging="210"/>
      </w:pPr>
      <w:r w:rsidRPr="001C7305">
        <w:rPr>
          <w:sz w:val="24"/>
        </w:rPr>
        <w:t>・　通水機能の維持、病害虫発生低減等のために、</w:t>
      </w:r>
      <w:r w:rsidRPr="001C7305">
        <w:rPr>
          <w:rFonts w:ascii="ＭＳ 明朝" w:hAnsi="ＭＳ 明朝"/>
          <w:sz w:val="24"/>
        </w:rPr>
        <w:t>活動計画書</w:t>
      </w:r>
      <w:r w:rsidRPr="001C7305">
        <w:rPr>
          <w:sz w:val="24"/>
        </w:rPr>
        <w:t>に位置付けた水路やその周辺部の草刈り又は除草を行い、通水機能等に障害が生じないようにすること。この際には、草刈り又は除草活動後の草を適正に処理し、刈り取った場所に放置しないこと。又は、その場に存置する場合にあっては、農業生産・生活環境への支障が生じないようにすること。</w:t>
      </w:r>
    </w:p>
    <w:p w:rsidR="0046496D" w:rsidRPr="001C7305" w:rsidRDefault="0046496D" w:rsidP="0046496D">
      <w:pPr>
        <w:tabs>
          <w:tab w:val="left" w:pos="1154"/>
        </w:tabs>
        <w:ind w:left="1259"/>
      </w:pPr>
      <w:r w:rsidRPr="001C7305">
        <w:rPr>
          <w:sz w:val="24"/>
        </w:rPr>
        <w:t>□</w:t>
      </w:r>
      <w:r w:rsidRPr="001C7305">
        <w:rPr>
          <w:sz w:val="24"/>
        </w:rPr>
        <w:t>ポンプ場、調整施設等の草刈り</w:t>
      </w:r>
    </w:p>
    <w:p w:rsidR="0046496D" w:rsidRPr="001C7305" w:rsidRDefault="0046496D" w:rsidP="0046496D">
      <w:pPr>
        <w:ind w:left="1783" w:hanging="210"/>
      </w:pPr>
      <w:r w:rsidRPr="001C7305">
        <w:rPr>
          <w:sz w:val="24"/>
        </w:rPr>
        <w:t xml:space="preserve">・　</w:t>
      </w:r>
      <w:r w:rsidRPr="001C7305">
        <w:rPr>
          <w:rFonts w:ascii="ＭＳ 明朝" w:hAnsi="ＭＳ 明朝"/>
          <w:sz w:val="24"/>
        </w:rPr>
        <w:t>活動計画書</w:t>
      </w:r>
      <w:r w:rsidRPr="001C7305">
        <w:rPr>
          <w:sz w:val="24"/>
        </w:rPr>
        <w:t>に位置付けたポンプ場、調整施設、営農飲雑用水施設等のパイプライン附帯施設やその周辺部の草刈り又は除草を行い、農業生産等への障害が生じないようにすること。この際には、草刈り又は除草活動後の草を適正に処理し、刈り取った場所に放置しないこと。又は、その場に存置する場合にあっては、農業生産・生活環境への支障が生じないようにすること。</w:t>
      </w:r>
    </w:p>
    <w:p w:rsidR="0046496D" w:rsidRPr="001C7305" w:rsidRDefault="0046496D" w:rsidP="0046496D">
      <w:pPr>
        <w:tabs>
          <w:tab w:val="left" w:pos="734"/>
        </w:tabs>
        <w:ind w:left="1049"/>
      </w:pPr>
    </w:p>
    <w:p w:rsidR="0046496D" w:rsidRPr="001C7305" w:rsidRDefault="0046496D" w:rsidP="0046496D">
      <w:pPr>
        <w:ind w:left="1049"/>
      </w:pPr>
      <w:r w:rsidRPr="001C7305">
        <w:rPr>
          <w:sz w:val="24"/>
          <w:bdr w:val="single" w:sz="4" w:space="0" w:color="auto"/>
        </w:rPr>
        <w:t>８</w:t>
      </w:r>
      <w:r w:rsidRPr="001C7305">
        <w:rPr>
          <w:sz w:val="24"/>
        </w:rPr>
        <w:t>水路の泥上げ</w:t>
      </w:r>
    </w:p>
    <w:p w:rsidR="0046496D" w:rsidRPr="001C7305" w:rsidRDefault="0046496D" w:rsidP="0046496D">
      <w:pPr>
        <w:ind w:left="1259"/>
      </w:pPr>
      <w:r w:rsidRPr="001C7305">
        <w:rPr>
          <w:sz w:val="24"/>
        </w:rPr>
        <w:t>□</w:t>
      </w:r>
      <w:r w:rsidRPr="001C7305">
        <w:rPr>
          <w:sz w:val="24"/>
        </w:rPr>
        <w:t>水路の泥上げ</w:t>
      </w:r>
    </w:p>
    <w:p w:rsidR="0046496D" w:rsidRPr="001C7305" w:rsidRDefault="0046496D" w:rsidP="0046496D">
      <w:pPr>
        <w:ind w:left="1783" w:hanging="210"/>
      </w:pPr>
      <w:r w:rsidRPr="001C7305">
        <w:rPr>
          <w:sz w:val="24"/>
        </w:rPr>
        <w:t xml:space="preserve">・　</w:t>
      </w:r>
      <w:r w:rsidRPr="001C7305">
        <w:rPr>
          <w:rFonts w:ascii="ＭＳ 明朝" w:hAnsi="ＭＳ 明朝"/>
          <w:sz w:val="24"/>
        </w:rPr>
        <w:t>活動計画書</w:t>
      </w:r>
      <w:r w:rsidRPr="001C7305">
        <w:rPr>
          <w:sz w:val="24"/>
        </w:rPr>
        <w:t>に位置付けた水路の泥上げを実施し、通水機能に障害が生じないようにすること。この際には、泥上げした土砂を適正に処理し、その場所に放置しないこと。又は、その場に存置する場合にあっては、農業生産・生活環境への支障が生じないようにすること。</w:t>
      </w:r>
    </w:p>
    <w:p w:rsidR="0046496D" w:rsidRPr="001C7305" w:rsidRDefault="0046496D" w:rsidP="0046496D">
      <w:pPr>
        <w:ind w:left="1259"/>
      </w:pPr>
      <w:r w:rsidRPr="001C7305">
        <w:rPr>
          <w:sz w:val="24"/>
        </w:rPr>
        <w:t>□</w:t>
      </w:r>
      <w:r w:rsidRPr="001C7305">
        <w:rPr>
          <w:sz w:val="24"/>
        </w:rPr>
        <w:t>ポンプ吸水槽等の泥上げ</w:t>
      </w:r>
    </w:p>
    <w:p w:rsidR="0046496D" w:rsidRPr="001C7305" w:rsidRDefault="0046496D" w:rsidP="0046496D">
      <w:pPr>
        <w:ind w:left="1783" w:hanging="210"/>
      </w:pPr>
      <w:r w:rsidRPr="001C7305">
        <w:rPr>
          <w:sz w:val="24"/>
        </w:rPr>
        <w:t>・　点検の結果、必要となる場合には、</w:t>
      </w:r>
      <w:r w:rsidRPr="001C7305">
        <w:rPr>
          <w:rFonts w:ascii="ＭＳ 明朝" w:hAnsi="ＭＳ 明朝"/>
          <w:sz w:val="24"/>
        </w:rPr>
        <w:t>活動計画書</w:t>
      </w:r>
      <w:r w:rsidRPr="001C7305">
        <w:rPr>
          <w:sz w:val="24"/>
        </w:rPr>
        <w:t>に位置付けたポンプ吸水槽等の泥上げを実施し、施設機能に障害が生じないようにすること。この際には、泥上げした土砂を適正に処理し、その場所に放置しないこと。又は、その場に存置する場合にあっては、農業生産・生活環境への支障が生じないようにすること。</w:t>
      </w:r>
    </w:p>
    <w:p w:rsidR="0046496D" w:rsidRPr="001C7305" w:rsidRDefault="0046496D" w:rsidP="0046496D">
      <w:pPr>
        <w:ind w:left="741"/>
      </w:pPr>
    </w:p>
    <w:p w:rsidR="0046496D" w:rsidRPr="001C7305" w:rsidRDefault="0046496D" w:rsidP="0046496D">
      <w:pPr>
        <w:ind w:left="1049"/>
      </w:pPr>
      <w:r w:rsidRPr="001C7305">
        <w:rPr>
          <w:sz w:val="24"/>
          <w:bdr w:val="single" w:sz="4" w:space="0" w:color="auto"/>
        </w:rPr>
        <w:t>９</w:t>
      </w:r>
      <w:r w:rsidRPr="001C7305">
        <w:rPr>
          <w:sz w:val="24"/>
        </w:rPr>
        <w:t>水路附帯施設の保守管理</w:t>
      </w:r>
    </w:p>
    <w:p w:rsidR="0046496D" w:rsidRPr="001C7305" w:rsidRDefault="0046496D" w:rsidP="0046496D">
      <w:pPr>
        <w:ind w:left="1154"/>
      </w:pPr>
      <w:r w:rsidRPr="001C7305">
        <w:rPr>
          <w:sz w:val="24"/>
        </w:rPr>
        <w:lastRenderedPageBreak/>
        <w:t>□</w:t>
      </w:r>
      <w:r w:rsidRPr="001C7305">
        <w:rPr>
          <w:sz w:val="24"/>
        </w:rPr>
        <w:t>かんがい期前の注油</w:t>
      </w:r>
    </w:p>
    <w:p w:rsidR="0046496D" w:rsidRPr="001C7305" w:rsidRDefault="0046496D" w:rsidP="0046496D">
      <w:pPr>
        <w:ind w:leftChars="700" w:left="1796" w:hangingChars="100" w:hanging="251"/>
      </w:pPr>
      <w:r w:rsidRPr="001C7305">
        <w:rPr>
          <w:sz w:val="24"/>
        </w:rPr>
        <w:t xml:space="preserve">・　</w:t>
      </w:r>
      <w:r w:rsidRPr="001C7305">
        <w:rPr>
          <w:rFonts w:ascii="ＭＳ 明朝" w:hAnsi="ＭＳ 明朝"/>
          <w:sz w:val="24"/>
        </w:rPr>
        <w:t>活動計画書</w:t>
      </w:r>
      <w:r w:rsidRPr="001C7305">
        <w:rPr>
          <w:sz w:val="24"/>
        </w:rPr>
        <w:t>に位置付けた制水弁等への注油により、施設機能に障害が生じないようにすること。</w:t>
      </w:r>
    </w:p>
    <w:p w:rsidR="0046496D" w:rsidRPr="001C7305" w:rsidRDefault="0046496D" w:rsidP="0046496D">
      <w:pPr>
        <w:ind w:left="1154"/>
      </w:pPr>
      <w:r w:rsidRPr="001C7305">
        <w:rPr>
          <w:sz w:val="24"/>
        </w:rPr>
        <w:t>□</w:t>
      </w:r>
      <w:r w:rsidRPr="001C7305">
        <w:rPr>
          <w:sz w:val="24"/>
        </w:rPr>
        <w:t>ゲート類等の保守管理</w:t>
      </w:r>
    </w:p>
    <w:p w:rsidR="0046496D" w:rsidRPr="001C7305" w:rsidRDefault="0046496D" w:rsidP="0046496D">
      <w:pPr>
        <w:ind w:leftChars="700" w:left="1796" w:hangingChars="100" w:hanging="251"/>
      </w:pPr>
      <w:r w:rsidRPr="001C7305">
        <w:rPr>
          <w:sz w:val="24"/>
        </w:rPr>
        <w:t>・　腐食等により劣化しやすいゲート、水門、除塵機等の開水路附帯施設の長寿命化に資するため、非かんがい期の屋内保管・冬期間の防寒対策、塗料や被覆資材の再塗布、管理運転等のきめ細やかな保全管理を行うこと。</w:t>
      </w:r>
    </w:p>
    <w:p w:rsidR="0046496D" w:rsidRPr="001C7305" w:rsidRDefault="0046496D" w:rsidP="0046496D">
      <w:pPr>
        <w:ind w:left="1154"/>
      </w:pPr>
      <w:r w:rsidRPr="001C7305">
        <w:rPr>
          <w:sz w:val="24"/>
        </w:rPr>
        <w:t>□</w:t>
      </w:r>
      <w:r w:rsidRPr="001C7305">
        <w:rPr>
          <w:sz w:val="24"/>
        </w:rPr>
        <w:t>遮光施設の適正管理</w:t>
      </w:r>
    </w:p>
    <w:p w:rsidR="0046496D" w:rsidRDefault="0046496D" w:rsidP="0046496D">
      <w:pPr>
        <w:ind w:leftChars="700" w:left="1796" w:hangingChars="100" w:hanging="251"/>
        <w:rPr>
          <w:sz w:val="24"/>
        </w:rPr>
      </w:pPr>
      <w:r w:rsidRPr="001C7305">
        <w:rPr>
          <w:sz w:val="24"/>
        </w:rPr>
        <w:t>・　アオコによる通水障害やかんがい施設の損傷等を防止するために設置している遮光施設の簡易補修等の対策を行う等適正な管理を行うこと。</w:t>
      </w:r>
    </w:p>
    <w:p w:rsidR="00455C0A" w:rsidRDefault="00455C0A" w:rsidP="0046496D">
      <w:pPr>
        <w:ind w:leftChars="700" w:left="1796" w:hangingChars="100" w:hanging="251"/>
        <w:rPr>
          <w:sz w:val="24"/>
        </w:rPr>
      </w:pPr>
    </w:p>
    <w:p w:rsidR="00455C0A" w:rsidRPr="00A135E0" w:rsidRDefault="00455C0A" w:rsidP="00455C0A">
      <w:pPr>
        <w:ind w:left="1049"/>
        <w:rPr>
          <w:color w:val="FF0000"/>
        </w:rPr>
      </w:pPr>
      <w:r w:rsidRPr="00A135E0">
        <w:rPr>
          <w:rFonts w:hint="eastAsia"/>
          <w:color w:val="FF0000"/>
          <w:sz w:val="24"/>
          <w:bdr w:val="single" w:sz="4" w:space="0" w:color="auto"/>
        </w:rPr>
        <w:t>101</w:t>
      </w:r>
      <w:r w:rsidRPr="00A135E0">
        <w:rPr>
          <w:rFonts w:hint="eastAsia"/>
          <w:color w:val="FF0000"/>
          <w:sz w:val="24"/>
        </w:rPr>
        <w:t>施設の適正管理のための除排雪</w:t>
      </w:r>
    </w:p>
    <w:p w:rsidR="00455C0A" w:rsidRPr="00455C0A" w:rsidRDefault="00455C0A" w:rsidP="00455C0A">
      <w:pPr>
        <w:ind w:left="1783" w:hanging="210"/>
        <w:rPr>
          <w:color w:val="FF0000"/>
        </w:rPr>
      </w:pPr>
      <w:r w:rsidRPr="001C7305">
        <w:rPr>
          <w:sz w:val="24"/>
        </w:rPr>
        <w:t xml:space="preserve">・　</w:t>
      </w:r>
      <w:r w:rsidRPr="00455C0A">
        <w:rPr>
          <w:rFonts w:hint="eastAsia"/>
          <w:color w:val="FF0000"/>
          <w:sz w:val="24"/>
        </w:rPr>
        <w:t>施設の適正管理のため、施設や施設管理道の除排雪を実施すること。</w:t>
      </w:r>
    </w:p>
    <w:p w:rsidR="00455C0A" w:rsidRPr="00455C0A" w:rsidRDefault="00455C0A" w:rsidP="00455C0A">
      <w:pPr>
        <w:tabs>
          <w:tab w:val="left" w:pos="2665"/>
        </w:tabs>
      </w:pPr>
    </w:p>
    <w:p w:rsidR="0046496D" w:rsidRPr="001C7305" w:rsidRDefault="0046496D" w:rsidP="0046496D"/>
    <w:p w:rsidR="0046496D" w:rsidRPr="001C7305" w:rsidRDefault="0046496D" w:rsidP="0046496D">
      <w:pPr>
        <w:ind w:left="524" w:firstLine="210"/>
      </w:pPr>
      <w:r w:rsidRPr="001C7305">
        <w:rPr>
          <w:sz w:val="24"/>
        </w:rPr>
        <w:t>ウ　農道に関する取組内容</w:t>
      </w: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10</w:t>
      </w:r>
      <w:r w:rsidRPr="001C7305">
        <w:rPr>
          <w:rFonts w:ascii="ＭＳ 明朝" w:hAnsi="ＭＳ 明朝"/>
          <w:sz w:val="24"/>
        </w:rPr>
        <w:t>農道の草刈り</w:t>
      </w:r>
    </w:p>
    <w:p w:rsidR="0046496D" w:rsidRPr="001C7305" w:rsidRDefault="0046496D" w:rsidP="0046496D">
      <w:pPr>
        <w:ind w:leftChars="700" w:left="1796" w:hangingChars="100" w:hanging="251"/>
      </w:pPr>
      <w:r w:rsidRPr="001C7305">
        <w:rPr>
          <w:sz w:val="24"/>
        </w:rPr>
        <w:t xml:space="preserve">・　</w:t>
      </w:r>
      <w:r w:rsidRPr="001C7305">
        <w:rPr>
          <w:rFonts w:ascii="ＭＳ 明朝" w:hAnsi="ＭＳ 明朝"/>
          <w:sz w:val="24"/>
        </w:rPr>
        <w:t>活動計画書</w:t>
      </w:r>
      <w:r w:rsidRPr="001C7305">
        <w:rPr>
          <w:sz w:val="24"/>
        </w:rPr>
        <w:t>に位置付けた農道の路肩・法面やその周辺部の草刈り、除草又は枝払いを行い、通行及び農業生産に障害が生じないようにすること。この際には、草刈り又は除草活動後の草を適正に処理し、刈り取った場所に放置しないこと。又は、その場に存置する場合にあっては、農業生産・生活環境への支障が生じないようにすること。</w:t>
      </w:r>
    </w:p>
    <w:p w:rsidR="0046496D" w:rsidRPr="001C7305" w:rsidRDefault="0046496D" w:rsidP="0046496D">
      <w:pPr>
        <w:ind w:left="741"/>
      </w:pP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11</w:t>
      </w:r>
      <w:r w:rsidRPr="001C7305">
        <w:rPr>
          <w:rFonts w:ascii="ＭＳ 明朝" w:hAnsi="ＭＳ 明朝"/>
          <w:sz w:val="24"/>
        </w:rPr>
        <w:t>農道側溝の泥上げ</w:t>
      </w:r>
    </w:p>
    <w:p w:rsidR="0046496D" w:rsidRPr="001C7305" w:rsidRDefault="0046496D" w:rsidP="0046496D">
      <w:pPr>
        <w:ind w:leftChars="700" w:left="1796" w:hangingChars="100" w:hanging="251"/>
      </w:pPr>
      <w:r w:rsidRPr="001C7305">
        <w:rPr>
          <w:sz w:val="24"/>
        </w:rPr>
        <w:t xml:space="preserve">・　</w:t>
      </w:r>
      <w:r w:rsidRPr="001C7305">
        <w:rPr>
          <w:rFonts w:ascii="ＭＳ 明朝" w:hAnsi="ＭＳ 明朝"/>
          <w:sz w:val="24"/>
        </w:rPr>
        <w:t>活動計画書</w:t>
      </w:r>
      <w:r w:rsidRPr="001C7305">
        <w:rPr>
          <w:sz w:val="24"/>
        </w:rPr>
        <w:t>に位置付けた農道側溝の泥上げを実施し、通水機能に障害が生じないようにすること。この際には、泥上げした土砂を適正に処理し、その場所に放置しないこと。又は、その場に存置する場合にあっては、農業生産・生活環境への支障が生じないようにすること。</w:t>
      </w:r>
    </w:p>
    <w:p w:rsidR="0046496D" w:rsidRPr="001C7305" w:rsidRDefault="0046496D" w:rsidP="0046496D">
      <w:pPr>
        <w:ind w:left="741"/>
      </w:pP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12</w:t>
      </w:r>
      <w:r w:rsidRPr="001C7305">
        <w:rPr>
          <w:rFonts w:ascii="ＭＳ 明朝" w:hAnsi="ＭＳ 明朝"/>
          <w:sz w:val="24"/>
        </w:rPr>
        <w:t>路面の維持</w:t>
      </w:r>
    </w:p>
    <w:p w:rsidR="0046496D" w:rsidRPr="00A135E0" w:rsidRDefault="0046496D" w:rsidP="00A135E0">
      <w:pPr>
        <w:ind w:leftChars="700" w:left="1796" w:hangingChars="100" w:hanging="251"/>
        <w:rPr>
          <w:rFonts w:ascii="ＭＳ 明朝" w:hAnsi="ＭＳ 明朝"/>
          <w:sz w:val="24"/>
        </w:rPr>
      </w:pPr>
      <w:r w:rsidRPr="001C7305">
        <w:rPr>
          <w:sz w:val="24"/>
        </w:rPr>
        <w:t xml:space="preserve">・　</w:t>
      </w:r>
      <w:r w:rsidR="00A135E0">
        <w:rPr>
          <w:rFonts w:ascii="ＭＳ 明朝" w:hAnsi="ＭＳ 明朝"/>
          <w:sz w:val="24"/>
        </w:rPr>
        <w:t>活動計画書に位置付けた農道への砂利の補充</w:t>
      </w:r>
      <w:r w:rsidR="00A135E0">
        <w:rPr>
          <w:rFonts w:ascii="ＭＳ 明朝" w:hAnsi="ＭＳ 明朝" w:hint="eastAsia"/>
          <w:sz w:val="24"/>
        </w:rPr>
        <w:t>等</w:t>
      </w:r>
      <w:r w:rsidR="00A135E0">
        <w:rPr>
          <w:rFonts w:ascii="ＭＳ 明朝" w:hAnsi="ＭＳ 明朝"/>
          <w:sz w:val="24"/>
        </w:rPr>
        <w:t>を行</w:t>
      </w:r>
      <w:r w:rsidR="00A135E0">
        <w:rPr>
          <w:rFonts w:ascii="ＭＳ 明朝" w:hAnsi="ＭＳ 明朝" w:hint="eastAsia"/>
          <w:sz w:val="24"/>
        </w:rPr>
        <w:t>い</w:t>
      </w:r>
      <w:r w:rsidRPr="001C7305">
        <w:rPr>
          <w:rFonts w:ascii="ＭＳ 明朝" w:hAnsi="ＭＳ 明朝"/>
          <w:sz w:val="24"/>
        </w:rPr>
        <w:t>通行の障害となる程度の路面の凹凸をなくす</w:t>
      </w:r>
      <w:r w:rsidR="00A135E0">
        <w:rPr>
          <w:rFonts w:ascii="ＭＳ 明朝" w:hAnsi="ＭＳ 明朝" w:hint="eastAsia"/>
          <w:sz w:val="24"/>
        </w:rPr>
        <w:t>、</w:t>
      </w:r>
      <w:r w:rsidR="00A135E0" w:rsidRPr="00A135E0">
        <w:rPr>
          <w:rFonts w:ascii="ＭＳ 明朝" w:hAnsi="ＭＳ 明朝" w:hint="eastAsia"/>
          <w:color w:val="FF0000"/>
          <w:sz w:val="24"/>
        </w:rPr>
        <w:t>又は除排雪を実施し</w:t>
      </w:r>
      <w:r w:rsidR="00A135E0">
        <w:rPr>
          <w:rFonts w:ascii="ＭＳ 明朝" w:hAnsi="ＭＳ 明朝" w:hint="eastAsia"/>
          <w:sz w:val="24"/>
        </w:rPr>
        <w:t>、農道としての機能に障害が生じない</w:t>
      </w:r>
      <w:r w:rsidRPr="001C7305">
        <w:rPr>
          <w:rFonts w:ascii="ＭＳ 明朝" w:hAnsi="ＭＳ 明朝"/>
          <w:sz w:val="24"/>
        </w:rPr>
        <w:t>ようにすること。</w:t>
      </w:r>
    </w:p>
    <w:p w:rsidR="0046496D" w:rsidRPr="001C7305" w:rsidRDefault="0046496D" w:rsidP="0046496D">
      <w:pPr>
        <w:ind w:left="741"/>
      </w:pPr>
    </w:p>
    <w:p w:rsidR="0046496D" w:rsidRPr="001C7305" w:rsidRDefault="0046496D" w:rsidP="0046496D">
      <w:pPr>
        <w:ind w:left="524" w:firstLine="210"/>
      </w:pPr>
      <w:r w:rsidRPr="001C7305">
        <w:rPr>
          <w:sz w:val="24"/>
        </w:rPr>
        <w:t>エ　ため池に関する取組内容</w:t>
      </w: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13</w:t>
      </w:r>
      <w:r w:rsidRPr="001C7305">
        <w:rPr>
          <w:rFonts w:ascii="ＭＳ 明朝" w:hAnsi="ＭＳ 明朝"/>
          <w:sz w:val="24"/>
        </w:rPr>
        <w:t>ため池の草刈り</w:t>
      </w:r>
    </w:p>
    <w:p w:rsidR="0046496D" w:rsidRPr="001C7305" w:rsidRDefault="0046496D" w:rsidP="0046496D">
      <w:pPr>
        <w:ind w:leftChars="700" w:left="1796" w:hangingChars="100" w:hanging="251"/>
      </w:pPr>
      <w:r w:rsidRPr="001C7305">
        <w:rPr>
          <w:sz w:val="24"/>
        </w:rPr>
        <w:t xml:space="preserve">・　</w:t>
      </w:r>
      <w:r w:rsidRPr="001C7305">
        <w:rPr>
          <w:rFonts w:ascii="ＭＳ 明朝" w:hAnsi="ＭＳ 明朝"/>
          <w:sz w:val="24"/>
        </w:rPr>
        <w:t>活動計画書</w:t>
      </w:r>
      <w:r w:rsidRPr="001C7305">
        <w:rPr>
          <w:sz w:val="24"/>
        </w:rPr>
        <w:t>に位置付けたため池やその周辺部の草刈り又は除草を行い、ため池の機能等に障害が生じないようにすること。この際には、草刈り又は除草活動後の草を適正に処理し、刈り取った場所に放置しないこと。又</w:t>
      </w:r>
      <w:r w:rsidRPr="001C7305">
        <w:rPr>
          <w:sz w:val="24"/>
        </w:rPr>
        <w:lastRenderedPageBreak/>
        <w:t>は、その場に存置する場合にあっては、ため池の機能及び農業生産・生活環境への支障が生じないようにすること。</w:t>
      </w:r>
    </w:p>
    <w:p w:rsidR="0046496D" w:rsidRPr="001C7305" w:rsidRDefault="0046496D" w:rsidP="0046496D">
      <w:pPr>
        <w:ind w:left="741"/>
      </w:pP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14</w:t>
      </w:r>
      <w:r w:rsidRPr="001C7305">
        <w:rPr>
          <w:rFonts w:ascii="ＭＳ 明朝" w:hAnsi="ＭＳ 明朝"/>
          <w:sz w:val="24"/>
        </w:rPr>
        <w:t>ため池の泥上げ</w:t>
      </w:r>
    </w:p>
    <w:p w:rsidR="0046496D" w:rsidRPr="001C7305" w:rsidRDefault="0046496D" w:rsidP="0046496D">
      <w:pPr>
        <w:ind w:leftChars="700" w:left="1796" w:hangingChars="100" w:hanging="251"/>
      </w:pPr>
      <w:r w:rsidRPr="001C7305">
        <w:rPr>
          <w:sz w:val="24"/>
        </w:rPr>
        <w:t xml:space="preserve">・　</w:t>
      </w:r>
      <w:r w:rsidRPr="001C7305">
        <w:rPr>
          <w:rFonts w:ascii="ＭＳ 明朝" w:hAnsi="ＭＳ 明朝"/>
          <w:sz w:val="24"/>
        </w:rPr>
        <w:t>活動計画書</w:t>
      </w:r>
      <w:r w:rsidRPr="001C7305">
        <w:rPr>
          <w:sz w:val="24"/>
        </w:rPr>
        <w:t>に位置付けたため池の泥上げを実施し、ため池の貯水機能に障害が生じないようにすること。この際には、泥上げした土砂を適正に処理し、その場所に放置しないこと。又は、その場に存置する場合にあっては、農業生産・生活環境への支障が生じないようにすること。</w:t>
      </w:r>
    </w:p>
    <w:p w:rsidR="0046496D" w:rsidRPr="001C7305" w:rsidRDefault="0046496D" w:rsidP="0046496D">
      <w:pPr>
        <w:ind w:left="741"/>
      </w:pP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15</w:t>
      </w:r>
      <w:r w:rsidRPr="001C7305">
        <w:rPr>
          <w:rFonts w:ascii="ＭＳ 明朝" w:hAnsi="ＭＳ 明朝"/>
          <w:sz w:val="24"/>
        </w:rPr>
        <w:t>ため池附帯施設の保守管理</w:t>
      </w:r>
    </w:p>
    <w:p w:rsidR="0046496D" w:rsidRPr="001C7305" w:rsidRDefault="0046496D" w:rsidP="0046496D">
      <w:pPr>
        <w:ind w:left="1154"/>
      </w:pPr>
      <w:r w:rsidRPr="001C7305">
        <w:rPr>
          <w:sz w:val="24"/>
        </w:rPr>
        <w:t>□</w:t>
      </w:r>
      <w:r w:rsidRPr="001C7305">
        <w:rPr>
          <w:sz w:val="24"/>
        </w:rPr>
        <w:t>かんがい期前の施設の清掃・防塵</w:t>
      </w:r>
    </w:p>
    <w:p w:rsidR="0046496D" w:rsidRPr="001C7305" w:rsidRDefault="0046496D" w:rsidP="0046496D">
      <w:pPr>
        <w:ind w:leftChars="700" w:left="1796" w:hangingChars="100" w:hanging="251"/>
      </w:pPr>
      <w:r w:rsidRPr="001C7305">
        <w:rPr>
          <w:sz w:val="24"/>
        </w:rPr>
        <w:t xml:space="preserve">・　</w:t>
      </w:r>
      <w:r w:rsidRPr="001C7305">
        <w:rPr>
          <w:rFonts w:ascii="ＭＳ 明朝" w:hAnsi="ＭＳ 明朝"/>
          <w:sz w:val="24"/>
        </w:rPr>
        <w:t>活動計画書</w:t>
      </w:r>
      <w:r w:rsidRPr="001C7305">
        <w:rPr>
          <w:sz w:val="24"/>
        </w:rPr>
        <w:t>に位置付けたため池の施設について、清掃、除塵等の保守活動を行い、ため池の貯水及び配水等機能に障害が生じないようにすること。</w:t>
      </w:r>
    </w:p>
    <w:p w:rsidR="0046496D" w:rsidRPr="001C7305" w:rsidRDefault="0046496D" w:rsidP="0046496D">
      <w:pPr>
        <w:ind w:firstLine="1154"/>
      </w:pPr>
      <w:r w:rsidRPr="001C7305">
        <w:rPr>
          <w:sz w:val="24"/>
        </w:rPr>
        <w:t>□</w:t>
      </w:r>
      <w:r w:rsidRPr="001C7305">
        <w:rPr>
          <w:sz w:val="24"/>
        </w:rPr>
        <w:t>管理道路の管理</w:t>
      </w:r>
    </w:p>
    <w:p w:rsidR="0046496D" w:rsidRPr="001C7305" w:rsidRDefault="0046496D" w:rsidP="0046496D">
      <w:pPr>
        <w:ind w:leftChars="700" w:left="1796" w:hangingChars="100" w:hanging="251"/>
      </w:pPr>
      <w:r w:rsidRPr="001C7305">
        <w:rPr>
          <w:sz w:val="24"/>
        </w:rPr>
        <w:t xml:space="preserve">・　</w:t>
      </w:r>
      <w:r w:rsidRPr="001C7305">
        <w:rPr>
          <w:rFonts w:ascii="ＭＳ 明朝" w:hAnsi="ＭＳ 明朝"/>
          <w:sz w:val="24"/>
        </w:rPr>
        <w:t>活動計画書</w:t>
      </w:r>
      <w:r w:rsidRPr="001C7305">
        <w:rPr>
          <w:sz w:val="24"/>
        </w:rPr>
        <w:t>に位置付けたため池の管理道路を補修（草刈り、側溝の泥上げ、通行の障害となる程度の路面の凹凸の解消</w:t>
      </w:r>
      <w:r w:rsidR="00A135E0">
        <w:rPr>
          <w:rFonts w:hint="eastAsia"/>
          <w:sz w:val="24"/>
        </w:rPr>
        <w:t>、</w:t>
      </w:r>
      <w:r w:rsidR="00A135E0" w:rsidRPr="00A135E0">
        <w:rPr>
          <w:rFonts w:hint="eastAsia"/>
          <w:color w:val="FF0000"/>
          <w:sz w:val="24"/>
        </w:rPr>
        <w:t>除排雪</w:t>
      </w:r>
      <w:r w:rsidRPr="001C7305">
        <w:rPr>
          <w:sz w:val="24"/>
        </w:rPr>
        <w:t>等）し、管理道路としての機能に障害が生じないようにすること。</w:t>
      </w:r>
    </w:p>
    <w:p w:rsidR="0046496D" w:rsidRPr="001C7305" w:rsidRDefault="0046496D" w:rsidP="0046496D">
      <w:pPr>
        <w:ind w:firstLine="1154"/>
      </w:pPr>
      <w:r w:rsidRPr="001C7305">
        <w:rPr>
          <w:sz w:val="24"/>
        </w:rPr>
        <w:t>□</w:t>
      </w:r>
      <w:r w:rsidRPr="001C7305">
        <w:rPr>
          <w:sz w:val="24"/>
        </w:rPr>
        <w:t>遮光施設の適正管理</w:t>
      </w:r>
    </w:p>
    <w:p w:rsidR="0046496D" w:rsidRPr="001C7305" w:rsidRDefault="0046496D" w:rsidP="0046496D">
      <w:pPr>
        <w:ind w:leftChars="700" w:left="1796" w:hangingChars="100" w:hanging="251"/>
      </w:pPr>
      <w:r w:rsidRPr="001C7305">
        <w:rPr>
          <w:sz w:val="24"/>
        </w:rPr>
        <w:t>・　アオコによる通水障害やかんがい施設の損傷を防止するために設置している遮光施設の簡易補修等の対策を行う等適正な管理を行うこと。</w:t>
      </w:r>
    </w:p>
    <w:p w:rsidR="0046496D" w:rsidRPr="001C7305" w:rsidRDefault="0046496D" w:rsidP="0046496D">
      <w:pPr>
        <w:ind w:firstLine="1154"/>
      </w:pPr>
      <w:r w:rsidRPr="001C7305">
        <w:rPr>
          <w:sz w:val="24"/>
        </w:rPr>
        <w:t>□</w:t>
      </w:r>
      <w:r w:rsidRPr="001C7305">
        <w:rPr>
          <w:sz w:val="24"/>
        </w:rPr>
        <w:t>ゲート類の保守管理</w:t>
      </w:r>
    </w:p>
    <w:p w:rsidR="0046496D" w:rsidRPr="001C7305" w:rsidRDefault="0046496D" w:rsidP="0046496D">
      <w:pPr>
        <w:ind w:leftChars="700" w:left="1796" w:hangingChars="100" w:hanging="251"/>
        <w:rPr>
          <w:sz w:val="24"/>
        </w:rPr>
      </w:pPr>
      <w:r w:rsidRPr="001C7305">
        <w:rPr>
          <w:sz w:val="24"/>
        </w:rPr>
        <w:t>・　腐食等により劣化しやすいゲート類等のため池附帯施設の長寿命化に資するため、非かんがい期の屋内保管・冬期間の防寒対策、又は、塗料や被覆資材の再塗布等のきめ細やかな保全管理を行うこと。</w:t>
      </w:r>
    </w:p>
    <w:p w:rsidR="0046496D" w:rsidRPr="001C7305" w:rsidRDefault="0046496D" w:rsidP="0046496D">
      <w:pPr>
        <w:rPr>
          <w:sz w:val="24"/>
        </w:rPr>
      </w:pPr>
    </w:p>
    <w:p w:rsidR="0046496D" w:rsidRPr="001C7305" w:rsidRDefault="0046496D" w:rsidP="0046496D">
      <w:pPr>
        <w:ind w:left="524" w:firstLine="210"/>
      </w:pPr>
      <w:r w:rsidRPr="001C7305">
        <w:rPr>
          <w:sz w:val="24"/>
        </w:rPr>
        <w:t>オ　共通</w:t>
      </w: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16</w:t>
      </w:r>
      <w:r w:rsidRPr="001C7305">
        <w:rPr>
          <w:rFonts w:ascii="ＭＳ 明朝" w:hAnsi="ＭＳ 明朝"/>
          <w:sz w:val="24"/>
        </w:rPr>
        <w:t>異常気象時の対応</w:t>
      </w:r>
    </w:p>
    <w:p w:rsidR="0046496D" w:rsidRPr="001C7305" w:rsidRDefault="0046496D" w:rsidP="0046496D">
      <w:pPr>
        <w:ind w:left="1259"/>
      </w:pPr>
      <w:r w:rsidRPr="001C7305">
        <w:rPr>
          <w:sz w:val="24"/>
        </w:rPr>
        <w:t>□</w:t>
      </w:r>
      <w:r w:rsidRPr="001C7305">
        <w:rPr>
          <w:sz w:val="24"/>
        </w:rPr>
        <w:t>異常気象後の見回り</w:t>
      </w:r>
    </w:p>
    <w:p w:rsidR="0046496D" w:rsidRPr="001C7305" w:rsidRDefault="0046496D" w:rsidP="0046496D">
      <w:pPr>
        <w:tabs>
          <w:tab w:val="left" w:pos="1573"/>
          <w:tab w:val="left" w:pos="1783"/>
        </w:tabs>
        <w:ind w:left="1783" w:hanging="210"/>
        <w:rPr>
          <w:sz w:val="24"/>
        </w:rPr>
      </w:pPr>
      <w:r w:rsidRPr="001C7305">
        <w:rPr>
          <w:sz w:val="24"/>
        </w:rPr>
        <w:t>・　洪水、台風、地震、豪雪等の異常気象等が収まった後に、十分に安全を確認した上で、農用地（畦畔、排水口、法面等）、水路、地上部のパイプライン附帯施設（ポンプ場、調整施設等）、農道、ため池及び附帯施設の見回りを行い、状況を把握すること。</w:t>
      </w:r>
    </w:p>
    <w:p w:rsidR="0046496D" w:rsidRPr="001C7305" w:rsidRDefault="0046496D" w:rsidP="0046496D">
      <w:pPr>
        <w:tabs>
          <w:tab w:val="left" w:pos="1154"/>
        </w:tabs>
        <w:ind w:left="1259"/>
      </w:pPr>
      <w:r w:rsidRPr="001C7305">
        <w:rPr>
          <w:sz w:val="24"/>
        </w:rPr>
        <w:t>□</w:t>
      </w:r>
      <w:r w:rsidRPr="001C7305">
        <w:rPr>
          <w:sz w:val="24"/>
        </w:rPr>
        <w:t>異常気象後の応急措置</w:t>
      </w:r>
    </w:p>
    <w:p w:rsidR="0046496D" w:rsidRPr="001C7305" w:rsidRDefault="0046496D" w:rsidP="0046496D">
      <w:pPr>
        <w:tabs>
          <w:tab w:val="left" w:pos="1573"/>
          <w:tab w:val="left" w:pos="1783"/>
        </w:tabs>
        <w:ind w:left="1783" w:hanging="210"/>
        <w:rPr>
          <w:sz w:val="24"/>
        </w:rPr>
      </w:pPr>
      <w:r w:rsidRPr="001C7305">
        <w:rPr>
          <w:sz w:val="24"/>
        </w:rPr>
        <w:t>・　異常気象後の見回りの結果、農用地に障害が生じるような状況である場合、</w:t>
      </w:r>
      <w:r>
        <w:rPr>
          <w:sz w:val="24"/>
        </w:rPr>
        <w:t>又は</w:t>
      </w:r>
      <w:r w:rsidRPr="001C7305">
        <w:rPr>
          <w:sz w:val="24"/>
        </w:rPr>
        <w:t>水路、農道及びため池に土砂や雑木等がみられたり、施設機能に障害が生じるような状況である場合、必要に応じて応急措置を行うこと。</w:t>
      </w:r>
    </w:p>
    <w:p w:rsidR="0046496D" w:rsidRPr="001C7305" w:rsidRDefault="0046496D" w:rsidP="0046496D"/>
    <w:p w:rsidR="0046496D" w:rsidRPr="001C7305" w:rsidRDefault="0046496D" w:rsidP="0046496D">
      <w:pPr>
        <w:tabs>
          <w:tab w:val="left" w:pos="210"/>
          <w:tab w:val="left" w:pos="315"/>
        </w:tabs>
        <w:ind w:firstLine="210"/>
      </w:pPr>
      <w:r w:rsidRPr="001C7305">
        <w:rPr>
          <w:sz w:val="24"/>
        </w:rPr>
        <w:lastRenderedPageBreak/>
        <w:t>（２）地域資源の適切な保全管理のための推進活動</w:t>
      </w:r>
    </w:p>
    <w:p w:rsidR="0046496D" w:rsidRPr="001C7305" w:rsidRDefault="0046496D" w:rsidP="0046496D">
      <w:pPr>
        <w:tabs>
          <w:tab w:val="left" w:pos="210"/>
        </w:tabs>
        <w:ind w:firstLine="315"/>
      </w:pPr>
      <w:r w:rsidRPr="001C7305">
        <w:rPr>
          <w:sz w:val="24"/>
        </w:rPr>
        <w:t xml:space="preserve">　　　</w:t>
      </w:r>
      <w:r w:rsidRPr="001C7305">
        <w:rPr>
          <w:spacing w:val="-6"/>
          <w:sz w:val="24"/>
        </w:rPr>
        <w:t>構造変化に対応した保全管理の目標に基づいた以下の活動を行う</w:t>
      </w:r>
      <w:r w:rsidRPr="001C7305">
        <w:rPr>
          <w:sz w:val="24"/>
        </w:rPr>
        <w:t>こと。</w:t>
      </w: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17</w:t>
      </w:r>
      <w:r w:rsidRPr="001C7305">
        <w:rPr>
          <w:spacing w:val="-3"/>
          <w:sz w:val="24"/>
        </w:rPr>
        <w:t>農業者（入り作農家、土地持ち非農家を含む）による検討会</w:t>
      </w:r>
      <w:r w:rsidRPr="001C7305">
        <w:rPr>
          <w:rFonts w:ascii="ＭＳ 明朝" w:hAnsi="ＭＳ 明朝"/>
          <w:spacing w:val="-3"/>
          <w:sz w:val="24"/>
        </w:rPr>
        <w:t>の</w:t>
      </w:r>
      <w:r w:rsidRPr="001C7305">
        <w:rPr>
          <w:rFonts w:ascii="ＭＳ 明朝" w:hAnsi="ＭＳ 明朝"/>
          <w:sz w:val="24"/>
        </w:rPr>
        <w:t>開催</w:t>
      </w: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18</w:t>
      </w:r>
      <w:r w:rsidRPr="001C7305">
        <w:rPr>
          <w:sz w:val="24"/>
        </w:rPr>
        <w:t>農業者に対する意向調査、農業者による現地調査</w:t>
      </w: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19</w:t>
      </w:r>
      <w:r w:rsidRPr="001C7305">
        <w:rPr>
          <w:sz w:val="24"/>
        </w:rPr>
        <w:t>不在村地主との連絡体制の整備、調整、それに必要な調査</w:t>
      </w:r>
    </w:p>
    <w:p w:rsidR="0046496D" w:rsidRPr="001C7305" w:rsidRDefault="0046496D" w:rsidP="0046496D">
      <w:pPr>
        <w:ind w:left="1049"/>
        <w:rPr>
          <w:sz w:val="24"/>
        </w:rPr>
      </w:pPr>
      <w:r w:rsidRPr="001C7305">
        <w:rPr>
          <w:rFonts w:ascii="ＭＳ 明朝" w:hAnsi="ＭＳ 明朝"/>
          <w:sz w:val="24"/>
          <w:bdr w:val="single" w:sz="4" w:space="0" w:color="auto"/>
        </w:rPr>
        <w:t>20</w:t>
      </w:r>
      <w:r w:rsidRPr="001C7305">
        <w:rPr>
          <w:sz w:val="24"/>
        </w:rPr>
        <w:t>地域住民等（集落外の住民・組織等も含む）との意見交換・ワークショップ</w:t>
      </w:r>
    </w:p>
    <w:p w:rsidR="0046496D" w:rsidRPr="001C7305" w:rsidRDefault="0046496D" w:rsidP="0046496D">
      <w:pPr>
        <w:ind w:left="1049" w:firstLineChars="100" w:firstLine="251"/>
        <w:rPr>
          <w:rFonts w:ascii="ＭＳ 明朝" w:hAnsi="ＭＳ 明朝"/>
        </w:rPr>
      </w:pPr>
      <w:r w:rsidRPr="001C7305">
        <w:rPr>
          <w:sz w:val="24"/>
        </w:rPr>
        <w:t>・交流会</w:t>
      </w:r>
      <w:r w:rsidRPr="001C7305">
        <w:rPr>
          <w:rFonts w:ascii="ＭＳ 明朝" w:hAnsi="ＭＳ 明朝"/>
          <w:sz w:val="24"/>
        </w:rPr>
        <w:t>の開催</w:t>
      </w: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21</w:t>
      </w:r>
      <w:r w:rsidRPr="001C7305">
        <w:rPr>
          <w:sz w:val="24"/>
        </w:rPr>
        <w:t>地域住民等に対する意向調査、地域住民等との集落内調査</w:t>
      </w: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22</w:t>
      </w:r>
      <w:r w:rsidRPr="001C7305">
        <w:rPr>
          <w:sz w:val="24"/>
        </w:rPr>
        <w:t>有識者等による研修会、有識者を交えた検討会</w:t>
      </w:r>
      <w:r w:rsidRPr="001C7305">
        <w:rPr>
          <w:rFonts w:ascii="ＭＳ 明朝" w:hAnsi="ＭＳ 明朝"/>
          <w:sz w:val="24"/>
        </w:rPr>
        <w:t>の開催</w:t>
      </w:r>
    </w:p>
    <w:p w:rsidR="0046496D" w:rsidRPr="001C7305" w:rsidRDefault="0046496D" w:rsidP="0046496D">
      <w:pPr>
        <w:ind w:left="1049"/>
        <w:rPr>
          <w:rFonts w:ascii="ＭＳ 明朝" w:hAnsi="ＭＳ 明朝"/>
        </w:rPr>
      </w:pPr>
      <w:r w:rsidRPr="001C7305">
        <w:rPr>
          <w:rFonts w:ascii="ＭＳ 明朝" w:hAnsi="ＭＳ 明朝"/>
          <w:sz w:val="24"/>
          <w:bdr w:val="single" w:sz="4" w:space="0" w:color="auto"/>
        </w:rPr>
        <w:t>23</w:t>
      </w:r>
      <w:r w:rsidRPr="001C7305">
        <w:rPr>
          <w:rFonts w:ascii="ＭＳ 明朝" w:hAnsi="ＭＳ 明朝"/>
          <w:sz w:val="24"/>
        </w:rPr>
        <w:t>その他（地域の実情に応じて対象組織が具体的に設定）</w:t>
      </w:r>
    </w:p>
    <w:p w:rsidR="00842D0A" w:rsidRPr="0046496D" w:rsidRDefault="00842D0A" w:rsidP="00BE1680">
      <w:pPr>
        <w:overflowPunct w:val="0"/>
        <w:textAlignment w:val="baseline"/>
        <w:rPr>
          <w:rFonts w:ascii="Times New Roman" w:hAnsi="Times New Roman" w:cs="ＭＳ 明朝"/>
          <w:kern w:val="0"/>
          <w:sz w:val="20"/>
          <w:szCs w:val="20"/>
        </w:rPr>
      </w:pPr>
    </w:p>
    <w:sectPr w:rsidR="00842D0A" w:rsidRPr="0046496D">
      <w:footerReference w:type="default" r:id="rId8"/>
      <w:pgSz w:w="11906" w:h="16838" w:code="9"/>
      <w:pgMar w:top="1134" w:right="851" w:bottom="851" w:left="1134" w:header="851" w:footer="283" w:gutter="0"/>
      <w:cols w:space="425"/>
      <w:docGrid w:type="linesAndChars" w:linePitch="375" w:charSpace="21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13" w:rsidRDefault="007A7513">
      <w:r>
        <w:separator/>
      </w:r>
    </w:p>
  </w:endnote>
  <w:endnote w:type="continuationSeparator" w:id="0">
    <w:p w:rsidR="007A7513" w:rsidRDefault="007A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59" w:rsidRDefault="00201E59">
    <w:pPr>
      <w:pStyle w:val="a4"/>
      <w:jc w:val="center"/>
    </w:pPr>
  </w:p>
  <w:p w:rsidR="00201E59" w:rsidRDefault="00201E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13" w:rsidRDefault="007A7513">
      <w:r>
        <w:separator/>
      </w:r>
    </w:p>
  </w:footnote>
  <w:footnote w:type="continuationSeparator" w:id="0">
    <w:p w:rsidR="007A7513" w:rsidRDefault="007A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D6F"/>
    <w:multiLevelType w:val="hybridMultilevel"/>
    <w:tmpl w:val="B426C6D8"/>
    <w:lvl w:ilvl="0" w:tplc="CE6A5F98">
      <w:start w:val="3"/>
      <w:numFmt w:val="bullet"/>
      <w:lvlText w:val="※"/>
      <w:lvlJc w:val="left"/>
      <w:pPr>
        <w:ind w:left="1741" w:hanging="360"/>
      </w:pPr>
      <w:rPr>
        <w:rFonts w:ascii="ＭＳ 明朝" w:eastAsia="ＭＳ 明朝" w:hAnsi="ＭＳ 明朝" w:cs="Times New Roman" w:hint="eastAsia"/>
      </w:rPr>
    </w:lvl>
    <w:lvl w:ilvl="1" w:tplc="0409000B" w:tentative="1">
      <w:start w:val="1"/>
      <w:numFmt w:val="bullet"/>
      <w:lvlText w:val=""/>
      <w:lvlJc w:val="left"/>
      <w:pPr>
        <w:ind w:left="2221" w:hanging="420"/>
      </w:pPr>
      <w:rPr>
        <w:rFonts w:ascii="Wingdings" w:hAnsi="Wingdings" w:hint="default"/>
      </w:rPr>
    </w:lvl>
    <w:lvl w:ilvl="2" w:tplc="0409000D" w:tentative="1">
      <w:start w:val="1"/>
      <w:numFmt w:val="bullet"/>
      <w:lvlText w:val=""/>
      <w:lvlJc w:val="left"/>
      <w:pPr>
        <w:ind w:left="2641" w:hanging="420"/>
      </w:pPr>
      <w:rPr>
        <w:rFonts w:ascii="Wingdings" w:hAnsi="Wingdings" w:hint="default"/>
      </w:rPr>
    </w:lvl>
    <w:lvl w:ilvl="3" w:tplc="04090001" w:tentative="1">
      <w:start w:val="1"/>
      <w:numFmt w:val="bullet"/>
      <w:lvlText w:val=""/>
      <w:lvlJc w:val="left"/>
      <w:pPr>
        <w:ind w:left="3061" w:hanging="420"/>
      </w:pPr>
      <w:rPr>
        <w:rFonts w:ascii="Wingdings" w:hAnsi="Wingdings" w:hint="default"/>
      </w:rPr>
    </w:lvl>
    <w:lvl w:ilvl="4" w:tplc="0409000B" w:tentative="1">
      <w:start w:val="1"/>
      <w:numFmt w:val="bullet"/>
      <w:lvlText w:val=""/>
      <w:lvlJc w:val="left"/>
      <w:pPr>
        <w:ind w:left="3481" w:hanging="420"/>
      </w:pPr>
      <w:rPr>
        <w:rFonts w:ascii="Wingdings" w:hAnsi="Wingdings" w:hint="default"/>
      </w:rPr>
    </w:lvl>
    <w:lvl w:ilvl="5" w:tplc="0409000D" w:tentative="1">
      <w:start w:val="1"/>
      <w:numFmt w:val="bullet"/>
      <w:lvlText w:val=""/>
      <w:lvlJc w:val="left"/>
      <w:pPr>
        <w:ind w:left="3901" w:hanging="420"/>
      </w:pPr>
      <w:rPr>
        <w:rFonts w:ascii="Wingdings" w:hAnsi="Wingdings" w:hint="default"/>
      </w:rPr>
    </w:lvl>
    <w:lvl w:ilvl="6" w:tplc="04090001" w:tentative="1">
      <w:start w:val="1"/>
      <w:numFmt w:val="bullet"/>
      <w:lvlText w:val=""/>
      <w:lvlJc w:val="left"/>
      <w:pPr>
        <w:ind w:left="4321" w:hanging="420"/>
      </w:pPr>
      <w:rPr>
        <w:rFonts w:ascii="Wingdings" w:hAnsi="Wingdings" w:hint="default"/>
      </w:rPr>
    </w:lvl>
    <w:lvl w:ilvl="7" w:tplc="0409000B" w:tentative="1">
      <w:start w:val="1"/>
      <w:numFmt w:val="bullet"/>
      <w:lvlText w:val=""/>
      <w:lvlJc w:val="left"/>
      <w:pPr>
        <w:ind w:left="4741" w:hanging="420"/>
      </w:pPr>
      <w:rPr>
        <w:rFonts w:ascii="Wingdings" w:hAnsi="Wingdings" w:hint="default"/>
      </w:rPr>
    </w:lvl>
    <w:lvl w:ilvl="8" w:tplc="0409000D" w:tentative="1">
      <w:start w:val="1"/>
      <w:numFmt w:val="bullet"/>
      <w:lvlText w:val=""/>
      <w:lvlJc w:val="left"/>
      <w:pPr>
        <w:ind w:left="5161" w:hanging="420"/>
      </w:pPr>
      <w:rPr>
        <w:rFonts w:ascii="Wingdings" w:hAnsi="Wingdings" w:hint="default"/>
      </w:rPr>
    </w:lvl>
  </w:abstractNum>
  <w:abstractNum w:abstractNumId="1">
    <w:nsid w:val="0983108A"/>
    <w:multiLevelType w:val="hybridMultilevel"/>
    <w:tmpl w:val="D25C942A"/>
    <w:lvl w:ilvl="0" w:tplc="53069B8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
    <w:nsid w:val="12FF048C"/>
    <w:multiLevelType w:val="hybridMultilevel"/>
    <w:tmpl w:val="443AF552"/>
    <w:lvl w:ilvl="0" w:tplc="4F70FD34">
      <w:start w:val="1"/>
      <w:numFmt w:val="decimalFullWidth"/>
      <w:lvlText w:val="%1．"/>
      <w:lvlJc w:val="left"/>
      <w:pPr>
        <w:tabs>
          <w:tab w:val="num" w:pos="631"/>
        </w:tabs>
        <w:ind w:left="631" w:hanging="4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nsid w:val="183D1EA0"/>
    <w:multiLevelType w:val="hybridMultilevel"/>
    <w:tmpl w:val="4C34DE8A"/>
    <w:lvl w:ilvl="0" w:tplc="ADAE5D4A">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
    <w:nsid w:val="18924176"/>
    <w:multiLevelType w:val="hybridMultilevel"/>
    <w:tmpl w:val="7E608BBC"/>
    <w:lvl w:ilvl="0" w:tplc="46221CA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5">
    <w:nsid w:val="21C37B6C"/>
    <w:multiLevelType w:val="hybridMultilevel"/>
    <w:tmpl w:val="1B8E9356"/>
    <w:lvl w:ilvl="0" w:tplc="52620B18">
      <w:start w:val="1"/>
      <w:numFmt w:val="bullet"/>
      <w:lvlText w:val="・"/>
      <w:lvlJc w:val="left"/>
      <w:pPr>
        <w:tabs>
          <w:tab w:val="num" w:pos="1726"/>
        </w:tabs>
        <w:ind w:left="1726" w:hanging="360"/>
      </w:pPr>
      <w:rPr>
        <w:rFonts w:ascii="ＭＳ 明朝" w:eastAsia="ＭＳ 明朝" w:hAnsi="ＭＳ 明朝" w:cs="Times New Roman" w:hint="eastAsia"/>
      </w:rPr>
    </w:lvl>
    <w:lvl w:ilvl="1" w:tplc="0409000B" w:tentative="1">
      <w:start w:val="1"/>
      <w:numFmt w:val="bullet"/>
      <w:lvlText w:val=""/>
      <w:lvlJc w:val="left"/>
      <w:pPr>
        <w:tabs>
          <w:tab w:val="num" w:pos="2206"/>
        </w:tabs>
        <w:ind w:left="2206" w:hanging="420"/>
      </w:pPr>
      <w:rPr>
        <w:rFonts w:ascii="Wingdings" w:hAnsi="Wingdings" w:hint="default"/>
      </w:rPr>
    </w:lvl>
    <w:lvl w:ilvl="2" w:tplc="0409000D" w:tentative="1">
      <w:start w:val="1"/>
      <w:numFmt w:val="bullet"/>
      <w:lvlText w:val=""/>
      <w:lvlJc w:val="left"/>
      <w:pPr>
        <w:tabs>
          <w:tab w:val="num" w:pos="2626"/>
        </w:tabs>
        <w:ind w:left="2626" w:hanging="420"/>
      </w:pPr>
      <w:rPr>
        <w:rFonts w:ascii="Wingdings" w:hAnsi="Wingdings" w:hint="default"/>
      </w:rPr>
    </w:lvl>
    <w:lvl w:ilvl="3" w:tplc="04090001" w:tentative="1">
      <w:start w:val="1"/>
      <w:numFmt w:val="bullet"/>
      <w:lvlText w:val=""/>
      <w:lvlJc w:val="left"/>
      <w:pPr>
        <w:tabs>
          <w:tab w:val="num" w:pos="3046"/>
        </w:tabs>
        <w:ind w:left="3046" w:hanging="420"/>
      </w:pPr>
      <w:rPr>
        <w:rFonts w:ascii="Wingdings" w:hAnsi="Wingdings" w:hint="default"/>
      </w:rPr>
    </w:lvl>
    <w:lvl w:ilvl="4" w:tplc="0409000B" w:tentative="1">
      <w:start w:val="1"/>
      <w:numFmt w:val="bullet"/>
      <w:lvlText w:val=""/>
      <w:lvlJc w:val="left"/>
      <w:pPr>
        <w:tabs>
          <w:tab w:val="num" w:pos="3466"/>
        </w:tabs>
        <w:ind w:left="3466" w:hanging="420"/>
      </w:pPr>
      <w:rPr>
        <w:rFonts w:ascii="Wingdings" w:hAnsi="Wingdings" w:hint="default"/>
      </w:rPr>
    </w:lvl>
    <w:lvl w:ilvl="5" w:tplc="0409000D" w:tentative="1">
      <w:start w:val="1"/>
      <w:numFmt w:val="bullet"/>
      <w:lvlText w:val=""/>
      <w:lvlJc w:val="left"/>
      <w:pPr>
        <w:tabs>
          <w:tab w:val="num" w:pos="3886"/>
        </w:tabs>
        <w:ind w:left="3886" w:hanging="420"/>
      </w:pPr>
      <w:rPr>
        <w:rFonts w:ascii="Wingdings" w:hAnsi="Wingdings" w:hint="default"/>
      </w:rPr>
    </w:lvl>
    <w:lvl w:ilvl="6" w:tplc="04090001" w:tentative="1">
      <w:start w:val="1"/>
      <w:numFmt w:val="bullet"/>
      <w:lvlText w:val=""/>
      <w:lvlJc w:val="left"/>
      <w:pPr>
        <w:tabs>
          <w:tab w:val="num" w:pos="4306"/>
        </w:tabs>
        <w:ind w:left="4306" w:hanging="420"/>
      </w:pPr>
      <w:rPr>
        <w:rFonts w:ascii="Wingdings" w:hAnsi="Wingdings" w:hint="default"/>
      </w:rPr>
    </w:lvl>
    <w:lvl w:ilvl="7" w:tplc="0409000B" w:tentative="1">
      <w:start w:val="1"/>
      <w:numFmt w:val="bullet"/>
      <w:lvlText w:val=""/>
      <w:lvlJc w:val="left"/>
      <w:pPr>
        <w:tabs>
          <w:tab w:val="num" w:pos="4726"/>
        </w:tabs>
        <w:ind w:left="4726" w:hanging="420"/>
      </w:pPr>
      <w:rPr>
        <w:rFonts w:ascii="Wingdings" w:hAnsi="Wingdings" w:hint="default"/>
      </w:rPr>
    </w:lvl>
    <w:lvl w:ilvl="8" w:tplc="0409000D" w:tentative="1">
      <w:start w:val="1"/>
      <w:numFmt w:val="bullet"/>
      <w:lvlText w:val=""/>
      <w:lvlJc w:val="left"/>
      <w:pPr>
        <w:tabs>
          <w:tab w:val="num" w:pos="5146"/>
        </w:tabs>
        <w:ind w:left="5146" w:hanging="420"/>
      </w:pPr>
      <w:rPr>
        <w:rFonts w:ascii="Wingdings" w:hAnsi="Wingdings" w:hint="default"/>
      </w:rPr>
    </w:lvl>
  </w:abstractNum>
  <w:abstractNum w:abstractNumId="6">
    <w:nsid w:val="2B6618A7"/>
    <w:multiLevelType w:val="hybridMultilevel"/>
    <w:tmpl w:val="FB2210D6"/>
    <w:lvl w:ilvl="0" w:tplc="C38A2BB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nsid w:val="2BC90C4A"/>
    <w:multiLevelType w:val="hybridMultilevel"/>
    <w:tmpl w:val="0A548D60"/>
    <w:lvl w:ilvl="0" w:tplc="71123364">
      <w:start w:val="1"/>
      <w:numFmt w:val="bullet"/>
      <w:lvlText w:val="※"/>
      <w:lvlJc w:val="left"/>
      <w:pPr>
        <w:ind w:left="779" w:hanging="360"/>
      </w:pPr>
      <w:rPr>
        <w:rFonts w:ascii="ＭＳ 明朝" w:eastAsia="ＭＳ 明朝" w:hAnsi="ＭＳ 明朝"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8">
    <w:nsid w:val="2E122A91"/>
    <w:multiLevelType w:val="hybridMultilevel"/>
    <w:tmpl w:val="04128384"/>
    <w:lvl w:ilvl="0" w:tplc="F6440FD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9">
    <w:nsid w:val="2F3D67FC"/>
    <w:multiLevelType w:val="hybridMultilevel"/>
    <w:tmpl w:val="4FF4A936"/>
    <w:lvl w:ilvl="0" w:tplc="3E187238">
      <w:start w:val="1"/>
      <w:numFmt w:val="decimal"/>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0">
    <w:nsid w:val="309F0639"/>
    <w:multiLevelType w:val="hybridMultilevel"/>
    <w:tmpl w:val="63B207C4"/>
    <w:lvl w:ilvl="0" w:tplc="0F688B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2">
    <w:nsid w:val="3A7F60CD"/>
    <w:multiLevelType w:val="hybridMultilevel"/>
    <w:tmpl w:val="47FE4C00"/>
    <w:lvl w:ilvl="0" w:tplc="5FE89CC2">
      <w:start w:val="2"/>
      <w:numFmt w:val="bullet"/>
      <w:lvlText w:val="※"/>
      <w:lvlJc w:val="left"/>
      <w:pPr>
        <w:ind w:left="5460" w:hanging="360"/>
      </w:pPr>
      <w:rPr>
        <w:rFonts w:ascii="ＭＳ 明朝" w:eastAsia="ＭＳ 明朝" w:hAnsi="ＭＳ 明朝" w:cs="Times New Roman" w:hint="eastAsia"/>
      </w:rPr>
    </w:lvl>
    <w:lvl w:ilvl="1" w:tplc="0409000B" w:tentative="1">
      <w:start w:val="1"/>
      <w:numFmt w:val="bullet"/>
      <w:lvlText w:val=""/>
      <w:lvlJc w:val="left"/>
      <w:pPr>
        <w:ind w:left="5940" w:hanging="420"/>
      </w:pPr>
      <w:rPr>
        <w:rFonts w:ascii="Wingdings" w:hAnsi="Wingdings" w:hint="default"/>
      </w:rPr>
    </w:lvl>
    <w:lvl w:ilvl="2" w:tplc="0409000D" w:tentative="1">
      <w:start w:val="1"/>
      <w:numFmt w:val="bullet"/>
      <w:lvlText w:val=""/>
      <w:lvlJc w:val="left"/>
      <w:pPr>
        <w:ind w:left="6360" w:hanging="420"/>
      </w:pPr>
      <w:rPr>
        <w:rFonts w:ascii="Wingdings" w:hAnsi="Wingdings" w:hint="default"/>
      </w:rPr>
    </w:lvl>
    <w:lvl w:ilvl="3" w:tplc="04090001" w:tentative="1">
      <w:start w:val="1"/>
      <w:numFmt w:val="bullet"/>
      <w:lvlText w:val=""/>
      <w:lvlJc w:val="left"/>
      <w:pPr>
        <w:ind w:left="6780" w:hanging="420"/>
      </w:pPr>
      <w:rPr>
        <w:rFonts w:ascii="Wingdings" w:hAnsi="Wingdings" w:hint="default"/>
      </w:rPr>
    </w:lvl>
    <w:lvl w:ilvl="4" w:tplc="0409000B" w:tentative="1">
      <w:start w:val="1"/>
      <w:numFmt w:val="bullet"/>
      <w:lvlText w:val=""/>
      <w:lvlJc w:val="left"/>
      <w:pPr>
        <w:ind w:left="7200" w:hanging="420"/>
      </w:pPr>
      <w:rPr>
        <w:rFonts w:ascii="Wingdings" w:hAnsi="Wingdings" w:hint="default"/>
      </w:rPr>
    </w:lvl>
    <w:lvl w:ilvl="5" w:tplc="0409000D" w:tentative="1">
      <w:start w:val="1"/>
      <w:numFmt w:val="bullet"/>
      <w:lvlText w:val=""/>
      <w:lvlJc w:val="left"/>
      <w:pPr>
        <w:ind w:left="7620" w:hanging="420"/>
      </w:pPr>
      <w:rPr>
        <w:rFonts w:ascii="Wingdings" w:hAnsi="Wingdings" w:hint="default"/>
      </w:rPr>
    </w:lvl>
    <w:lvl w:ilvl="6" w:tplc="04090001" w:tentative="1">
      <w:start w:val="1"/>
      <w:numFmt w:val="bullet"/>
      <w:lvlText w:val=""/>
      <w:lvlJc w:val="left"/>
      <w:pPr>
        <w:ind w:left="8040" w:hanging="420"/>
      </w:pPr>
      <w:rPr>
        <w:rFonts w:ascii="Wingdings" w:hAnsi="Wingdings" w:hint="default"/>
      </w:rPr>
    </w:lvl>
    <w:lvl w:ilvl="7" w:tplc="0409000B" w:tentative="1">
      <w:start w:val="1"/>
      <w:numFmt w:val="bullet"/>
      <w:lvlText w:val=""/>
      <w:lvlJc w:val="left"/>
      <w:pPr>
        <w:ind w:left="8460" w:hanging="420"/>
      </w:pPr>
      <w:rPr>
        <w:rFonts w:ascii="Wingdings" w:hAnsi="Wingdings" w:hint="default"/>
      </w:rPr>
    </w:lvl>
    <w:lvl w:ilvl="8" w:tplc="0409000D" w:tentative="1">
      <w:start w:val="1"/>
      <w:numFmt w:val="bullet"/>
      <w:lvlText w:val=""/>
      <w:lvlJc w:val="left"/>
      <w:pPr>
        <w:ind w:left="8880" w:hanging="420"/>
      </w:pPr>
      <w:rPr>
        <w:rFonts w:ascii="Wingdings" w:hAnsi="Wingdings" w:hint="default"/>
      </w:rPr>
    </w:lvl>
  </w:abstractNum>
  <w:abstractNum w:abstractNumId="13">
    <w:nsid w:val="3E377F73"/>
    <w:multiLevelType w:val="hybridMultilevel"/>
    <w:tmpl w:val="8A86E20A"/>
    <w:lvl w:ilvl="0" w:tplc="7856F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5D329C"/>
    <w:multiLevelType w:val="hybridMultilevel"/>
    <w:tmpl w:val="3AC87788"/>
    <w:lvl w:ilvl="0" w:tplc="8F38E6C8">
      <w:start w:val="1"/>
      <w:numFmt w:val="irohaFullWidth"/>
      <w:lvlText w:val="%1．"/>
      <w:lvlJc w:val="left"/>
      <w:pPr>
        <w:ind w:left="885" w:hanging="450"/>
      </w:pPr>
      <w:rPr>
        <w:rFonts w:hint="default"/>
      </w:rPr>
    </w:lvl>
    <w:lvl w:ilvl="1" w:tplc="8F38E6C8">
      <w:start w:val="1"/>
      <w:numFmt w:val="irohaFullWidth"/>
      <w:lvlText w:val="%2．"/>
      <w:lvlJc w:val="left"/>
      <w:pPr>
        <w:ind w:left="1215" w:hanging="360"/>
      </w:pPr>
      <w:rPr>
        <w:rFonts w:hint="default"/>
      </w:rPr>
    </w:lvl>
    <w:lvl w:ilvl="2" w:tplc="084A765C">
      <w:start w:val="1"/>
      <w:numFmt w:val="decimalEnclosedCircle"/>
      <w:lvlText w:val="%3"/>
      <w:lvlJc w:val="left"/>
      <w:pPr>
        <w:ind w:left="1635" w:hanging="360"/>
      </w:pPr>
      <w:rPr>
        <w:rFonts w:hint="default"/>
      </w:r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nsid w:val="458308A8"/>
    <w:multiLevelType w:val="hybridMultilevel"/>
    <w:tmpl w:val="786EA6E2"/>
    <w:lvl w:ilvl="0" w:tplc="FC922658">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nsid w:val="45B15BC2"/>
    <w:multiLevelType w:val="hybridMultilevel"/>
    <w:tmpl w:val="9C04DAE0"/>
    <w:lvl w:ilvl="0" w:tplc="1C764D68">
      <w:start w:val="2"/>
      <w:numFmt w:val="decimalFullWidth"/>
      <w:lvlText w:val="（%1）"/>
      <w:lvlJc w:val="left"/>
      <w:pPr>
        <w:ind w:left="720" w:hanging="720"/>
      </w:pPr>
      <w:rPr>
        <w:rFonts w:hint="default"/>
      </w:rPr>
    </w:lvl>
    <w:lvl w:ilvl="1" w:tplc="7756A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4C2D5A"/>
    <w:multiLevelType w:val="hybridMultilevel"/>
    <w:tmpl w:val="3386E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67887"/>
    <w:multiLevelType w:val="hybridMultilevel"/>
    <w:tmpl w:val="E3389696"/>
    <w:lvl w:ilvl="0" w:tplc="4ADE9822">
      <w:start w:val="3"/>
      <w:numFmt w:val="bullet"/>
      <w:lvlText w:val="※"/>
      <w:lvlJc w:val="left"/>
      <w:pPr>
        <w:ind w:left="1407" w:hanging="360"/>
      </w:pPr>
      <w:rPr>
        <w:rFonts w:ascii="ＭＳ 明朝" w:eastAsia="ＭＳ 明朝" w:hAnsi="ＭＳ 明朝" w:cs="Times New Roman" w:hint="eastAsia"/>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19">
    <w:nsid w:val="55630755"/>
    <w:multiLevelType w:val="hybridMultilevel"/>
    <w:tmpl w:val="F63CFAAC"/>
    <w:lvl w:ilvl="0" w:tplc="3BDCE410">
      <w:start w:val="1"/>
      <w:numFmt w:val="aiueoFullWidth"/>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nsid w:val="57C203AA"/>
    <w:multiLevelType w:val="hybridMultilevel"/>
    <w:tmpl w:val="927292E0"/>
    <w:lvl w:ilvl="0" w:tplc="B34E5D1C">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nsid w:val="61DA4082"/>
    <w:multiLevelType w:val="hybridMultilevel"/>
    <w:tmpl w:val="E748628E"/>
    <w:lvl w:ilvl="0" w:tplc="33827986">
      <w:start w:val="2"/>
      <w:numFmt w:val="decimalEnclosedCircle"/>
      <w:lvlText w:val="%1"/>
      <w:lvlJc w:val="left"/>
      <w:pPr>
        <w:ind w:left="783" w:hanging="360"/>
      </w:pPr>
      <w:rPr>
        <w:rFonts w:hint="default"/>
      </w:rPr>
    </w:lvl>
    <w:lvl w:ilvl="1" w:tplc="3B102736">
      <w:start w:val="1"/>
      <w:numFmt w:val="aiueoFullWidth"/>
      <w:lvlText w:val="%2．"/>
      <w:lvlJc w:val="left"/>
      <w:pPr>
        <w:ind w:left="1293" w:hanging="450"/>
      </w:pPr>
      <w:rPr>
        <w:rFonts w:hint="default"/>
      </w:r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2">
    <w:nsid w:val="6BBC624E"/>
    <w:multiLevelType w:val="hybridMultilevel"/>
    <w:tmpl w:val="CDBAEA48"/>
    <w:lvl w:ilvl="0" w:tplc="24C87340">
      <w:start w:val="1"/>
      <w:numFmt w:val="irohaFullWidth"/>
      <w:lvlText w:val="%1．"/>
      <w:lvlJc w:val="left"/>
      <w:pPr>
        <w:ind w:left="873" w:hanging="45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3">
    <w:nsid w:val="712268B3"/>
    <w:multiLevelType w:val="hybridMultilevel"/>
    <w:tmpl w:val="D5803844"/>
    <w:lvl w:ilvl="0" w:tplc="D96A4D4C">
      <w:start w:val="2"/>
      <w:numFmt w:val="decimal"/>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4">
    <w:nsid w:val="7946513D"/>
    <w:multiLevelType w:val="hybridMultilevel"/>
    <w:tmpl w:val="56207802"/>
    <w:lvl w:ilvl="0" w:tplc="1BD2D21E">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5">
    <w:nsid w:val="799639A6"/>
    <w:multiLevelType w:val="hybridMultilevel"/>
    <w:tmpl w:val="462A4F60"/>
    <w:lvl w:ilvl="0" w:tplc="1F70916C">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7"/>
  </w:num>
  <w:num w:numId="2">
    <w:abstractNumId w:val="7"/>
  </w:num>
  <w:num w:numId="3">
    <w:abstractNumId w:val="12"/>
  </w:num>
  <w:num w:numId="4">
    <w:abstractNumId w:val="0"/>
  </w:num>
  <w:num w:numId="5">
    <w:abstractNumId w:val="18"/>
  </w:num>
  <w:num w:numId="6">
    <w:abstractNumId w:val="2"/>
  </w:num>
  <w:num w:numId="7">
    <w:abstractNumId w:val="5"/>
  </w:num>
  <w:num w:numId="8">
    <w:abstractNumId w:val="14"/>
  </w:num>
  <w:num w:numId="9">
    <w:abstractNumId w:val="22"/>
  </w:num>
  <w:num w:numId="10">
    <w:abstractNumId w:val="19"/>
  </w:num>
  <w:num w:numId="11">
    <w:abstractNumId w:val="3"/>
  </w:num>
  <w:num w:numId="12">
    <w:abstractNumId w:val="21"/>
  </w:num>
  <w:num w:numId="13">
    <w:abstractNumId w:val="23"/>
  </w:num>
  <w:num w:numId="14">
    <w:abstractNumId w:val="20"/>
  </w:num>
  <w:num w:numId="15">
    <w:abstractNumId w:val="25"/>
  </w:num>
  <w:num w:numId="16">
    <w:abstractNumId w:val="16"/>
  </w:num>
  <w:num w:numId="17">
    <w:abstractNumId w:val="15"/>
  </w:num>
  <w:num w:numId="18">
    <w:abstractNumId w:val="24"/>
  </w:num>
  <w:num w:numId="19">
    <w:abstractNumId w:val="9"/>
  </w:num>
  <w:num w:numId="20">
    <w:abstractNumId w:val="13"/>
  </w:num>
  <w:num w:numId="21">
    <w:abstractNumId w:val="10"/>
  </w:num>
  <w:num w:numId="22">
    <w:abstractNumId w:val="6"/>
  </w:num>
  <w:num w:numId="23">
    <w:abstractNumId w:val="11"/>
  </w:num>
  <w:num w:numId="24">
    <w:abstractNumId w:val="8"/>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375"/>
  <w:displayHorizontalDrawingGridEvery w:val="0"/>
  <w:characterSpacingControl w:val="compressPunctuation"/>
  <w:hdrShapeDefaults>
    <o:shapedefaults v:ext="edit" spidmax="2049"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89"/>
    <w:rsid w:val="0000253A"/>
    <w:rsid w:val="00007722"/>
    <w:rsid w:val="0003206A"/>
    <w:rsid w:val="000322C0"/>
    <w:rsid w:val="00037DE7"/>
    <w:rsid w:val="00040470"/>
    <w:rsid w:val="00042F4B"/>
    <w:rsid w:val="00064285"/>
    <w:rsid w:val="0006683C"/>
    <w:rsid w:val="000749C7"/>
    <w:rsid w:val="00084C20"/>
    <w:rsid w:val="00093950"/>
    <w:rsid w:val="000A0BC8"/>
    <w:rsid w:val="000A4DFD"/>
    <w:rsid w:val="000B2379"/>
    <w:rsid w:val="000F7D08"/>
    <w:rsid w:val="0013151F"/>
    <w:rsid w:val="00143817"/>
    <w:rsid w:val="001634AA"/>
    <w:rsid w:val="00170A3B"/>
    <w:rsid w:val="00176BCC"/>
    <w:rsid w:val="001C4885"/>
    <w:rsid w:val="001D08E4"/>
    <w:rsid w:val="001D332F"/>
    <w:rsid w:val="001E3C5C"/>
    <w:rsid w:val="001E4979"/>
    <w:rsid w:val="001E696D"/>
    <w:rsid w:val="001F62E7"/>
    <w:rsid w:val="00201E59"/>
    <w:rsid w:val="0020735E"/>
    <w:rsid w:val="00210688"/>
    <w:rsid w:val="002240EF"/>
    <w:rsid w:val="002258AD"/>
    <w:rsid w:val="0022603E"/>
    <w:rsid w:val="002263D6"/>
    <w:rsid w:val="002265FA"/>
    <w:rsid w:val="00227B38"/>
    <w:rsid w:val="00227CAE"/>
    <w:rsid w:val="00241CEF"/>
    <w:rsid w:val="00242C68"/>
    <w:rsid w:val="0024607D"/>
    <w:rsid w:val="002473F0"/>
    <w:rsid w:val="00257EF2"/>
    <w:rsid w:val="00263399"/>
    <w:rsid w:val="00267ECB"/>
    <w:rsid w:val="00274D31"/>
    <w:rsid w:val="002B7948"/>
    <w:rsid w:val="002C55E3"/>
    <w:rsid w:val="002C75FA"/>
    <w:rsid w:val="002D0C49"/>
    <w:rsid w:val="002D561C"/>
    <w:rsid w:val="002E09F5"/>
    <w:rsid w:val="002F23AF"/>
    <w:rsid w:val="002F3C0C"/>
    <w:rsid w:val="002F590D"/>
    <w:rsid w:val="00312656"/>
    <w:rsid w:val="003254AA"/>
    <w:rsid w:val="003536E7"/>
    <w:rsid w:val="0036643F"/>
    <w:rsid w:val="00383E6D"/>
    <w:rsid w:val="003900CD"/>
    <w:rsid w:val="003B471D"/>
    <w:rsid w:val="003B4F03"/>
    <w:rsid w:val="003D5451"/>
    <w:rsid w:val="00410DCB"/>
    <w:rsid w:val="00426130"/>
    <w:rsid w:val="00433365"/>
    <w:rsid w:val="00450C1A"/>
    <w:rsid w:val="0045383E"/>
    <w:rsid w:val="00455C0A"/>
    <w:rsid w:val="0046496D"/>
    <w:rsid w:val="00466BB5"/>
    <w:rsid w:val="004A6912"/>
    <w:rsid w:val="004A6E65"/>
    <w:rsid w:val="004B3472"/>
    <w:rsid w:val="004C7A92"/>
    <w:rsid w:val="004D0505"/>
    <w:rsid w:val="004D2C55"/>
    <w:rsid w:val="004D5E9B"/>
    <w:rsid w:val="004F0570"/>
    <w:rsid w:val="004F6889"/>
    <w:rsid w:val="00503F34"/>
    <w:rsid w:val="00527939"/>
    <w:rsid w:val="00557BCE"/>
    <w:rsid w:val="00561A92"/>
    <w:rsid w:val="00566E13"/>
    <w:rsid w:val="00591254"/>
    <w:rsid w:val="005A1B7B"/>
    <w:rsid w:val="005A2660"/>
    <w:rsid w:val="005C7F3D"/>
    <w:rsid w:val="005D783D"/>
    <w:rsid w:val="005F20AD"/>
    <w:rsid w:val="00607555"/>
    <w:rsid w:val="00615AAF"/>
    <w:rsid w:val="00616218"/>
    <w:rsid w:val="006331B3"/>
    <w:rsid w:val="00640865"/>
    <w:rsid w:val="006511DF"/>
    <w:rsid w:val="00654C99"/>
    <w:rsid w:val="00656146"/>
    <w:rsid w:val="00674DA8"/>
    <w:rsid w:val="006756E4"/>
    <w:rsid w:val="00694E86"/>
    <w:rsid w:val="006C79D2"/>
    <w:rsid w:val="006D0790"/>
    <w:rsid w:val="006E4172"/>
    <w:rsid w:val="006E7D2A"/>
    <w:rsid w:val="006F0F51"/>
    <w:rsid w:val="00700D2B"/>
    <w:rsid w:val="00702C87"/>
    <w:rsid w:val="00713240"/>
    <w:rsid w:val="00720A59"/>
    <w:rsid w:val="00746585"/>
    <w:rsid w:val="00746BFF"/>
    <w:rsid w:val="007663B3"/>
    <w:rsid w:val="00786783"/>
    <w:rsid w:val="007953EA"/>
    <w:rsid w:val="00795AD8"/>
    <w:rsid w:val="007A7513"/>
    <w:rsid w:val="007B30F0"/>
    <w:rsid w:val="007D1EF2"/>
    <w:rsid w:val="007D323B"/>
    <w:rsid w:val="007D74BA"/>
    <w:rsid w:val="007E433C"/>
    <w:rsid w:val="007E6061"/>
    <w:rsid w:val="007F1E73"/>
    <w:rsid w:val="007F5E8F"/>
    <w:rsid w:val="007F654A"/>
    <w:rsid w:val="008109E0"/>
    <w:rsid w:val="00823505"/>
    <w:rsid w:val="008326DE"/>
    <w:rsid w:val="00841F37"/>
    <w:rsid w:val="00842D0A"/>
    <w:rsid w:val="00845052"/>
    <w:rsid w:val="00845196"/>
    <w:rsid w:val="00846C54"/>
    <w:rsid w:val="00850E88"/>
    <w:rsid w:val="00867C9D"/>
    <w:rsid w:val="008702A9"/>
    <w:rsid w:val="00873639"/>
    <w:rsid w:val="00876A82"/>
    <w:rsid w:val="008902A8"/>
    <w:rsid w:val="008A15B2"/>
    <w:rsid w:val="008A16E5"/>
    <w:rsid w:val="008A3376"/>
    <w:rsid w:val="008A3A2E"/>
    <w:rsid w:val="008A6C9E"/>
    <w:rsid w:val="008B4596"/>
    <w:rsid w:val="008C141A"/>
    <w:rsid w:val="008C3F11"/>
    <w:rsid w:val="008C7FEA"/>
    <w:rsid w:val="008E10B7"/>
    <w:rsid w:val="008E565F"/>
    <w:rsid w:val="00901425"/>
    <w:rsid w:val="00902860"/>
    <w:rsid w:val="00911D26"/>
    <w:rsid w:val="009163B2"/>
    <w:rsid w:val="0091780D"/>
    <w:rsid w:val="00924BFB"/>
    <w:rsid w:val="00977E6B"/>
    <w:rsid w:val="009D11C5"/>
    <w:rsid w:val="009D68C2"/>
    <w:rsid w:val="009E524C"/>
    <w:rsid w:val="00A135E0"/>
    <w:rsid w:val="00A359FD"/>
    <w:rsid w:val="00A35C8F"/>
    <w:rsid w:val="00A5446B"/>
    <w:rsid w:val="00A638DC"/>
    <w:rsid w:val="00A65E09"/>
    <w:rsid w:val="00A65FE9"/>
    <w:rsid w:val="00A6664B"/>
    <w:rsid w:val="00A7696B"/>
    <w:rsid w:val="00A77834"/>
    <w:rsid w:val="00A83764"/>
    <w:rsid w:val="00A84B87"/>
    <w:rsid w:val="00A84D4A"/>
    <w:rsid w:val="00A87EF8"/>
    <w:rsid w:val="00A92860"/>
    <w:rsid w:val="00A9729E"/>
    <w:rsid w:val="00AA09BD"/>
    <w:rsid w:val="00AB0665"/>
    <w:rsid w:val="00AC0FC3"/>
    <w:rsid w:val="00AC3BF7"/>
    <w:rsid w:val="00AD255E"/>
    <w:rsid w:val="00AE28EB"/>
    <w:rsid w:val="00AF093B"/>
    <w:rsid w:val="00B15717"/>
    <w:rsid w:val="00B32A27"/>
    <w:rsid w:val="00B3563C"/>
    <w:rsid w:val="00B57CC0"/>
    <w:rsid w:val="00B6207E"/>
    <w:rsid w:val="00B649E1"/>
    <w:rsid w:val="00B64C27"/>
    <w:rsid w:val="00B70EDD"/>
    <w:rsid w:val="00B761EE"/>
    <w:rsid w:val="00B8462C"/>
    <w:rsid w:val="00B93B07"/>
    <w:rsid w:val="00B95D89"/>
    <w:rsid w:val="00BA17E1"/>
    <w:rsid w:val="00BA2EAF"/>
    <w:rsid w:val="00BA5D57"/>
    <w:rsid w:val="00BB0387"/>
    <w:rsid w:val="00BB1B29"/>
    <w:rsid w:val="00BB2EBE"/>
    <w:rsid w:val="00BB505C"/>
    <w:rsid w:val="00BD296C"/>
    <w:rsid w:val="00BE1680"/>
    <w:rsid w:val="00BE2980"/>
    <w:rsid w:val="00C16593"/>
    <w:rsid w:val="00C30425"/>
    <w:rsid w:val="00C33743"/>
    <w:rsid w:val="00C53024"/>
    <w:rsid w:val="00C65A5C"/>
    <w:rsid w:val="00C72289"/>
    <w:rsid w:val="00C75217"/>
    <w:rsid w:val="00C77C69"/>
    <w:rsid w:val="00C87411"/>
    <w:rsid w:val="00C90F38"/>
    <w:rsid w:val="00C94E89"/>
    <w:rsid w:val="00CA7F53"/>
    <w:rsid w:val="00CC27C3"/>
    <w:rsid w:val="00CE7C24"/>
    <w:rsid w:val="00D268B7"/>
    <w:rsid w:val="00D30114"/>
    <w:rsid w:val="00D63455"/>
    <w:rsid w:val="00D6505B"/>
    <w:rsid w:val="00D865DF"/>
    <w:rsid w:val="00DA38FF"/>
    <w:rsid w:val="00DB586A"/>
    <w:rsid w:val="00DD0B84"/>
    <w:rsid w:val="00DE0538"/>
    <w:rsid w:val="00DF1791"/>
    <w:rsid w:val="00E05C43"/>
    <w:rsid w:val="00E32C0E"/>
    <w:rsid w:val="00E42C01"/>
    <w:rsid w:val="00E461B4"/>
    <w:rsid w:val="00E5181C"/>
    <w:rsid w:val="00E534F1"/>
    <w:rsid w:val="00E53FA9"/>
    <w:rsid w:val="00E56316"/>
    <w:rsid w:val="00E71FDE"/>
    <w:rsid w:val="00E74728"/>
    <w:rsid w:val="00E847E7"/>
    <w:rsid w:val="00E96BB1"/>
    <w:rsid w:val="00EA5B89"/>
    <w:rsid w:val="00EB19DD"/>
    <w:rsid w:val="00EB24DA"/>
    <w:rsid w:val="00ED68A8"/>
    <w:rsid w:val="00EF395D"/>
    <w:rsid w:val="00EF519A"/>
    <w:rsid w:val="00F13438"/>
    <w:rsid w:val="00F41327"/>
    <w:rsid w:val="00F668AE"/>
    <w:rsid w:val="00F73B02"/>
    <w:rsid w:val="00FB15CC"/>
    <w:rsid w:val="00FD6C62"/>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1pt"/>
      <v:textbox inset="5.85pt,.7pt,5.85pt,.7pt"/>
    </o:shapedefaults>
    <o:shapelayout v:ext="edit">
      <o:idmap v:ext="edit" data="1"/>
    </o:shapelayout>
  </w:shapeDefaults>
  <w:decimalSymbol w:val="."/>
  <w:listSeparator w:val=","/>
  <w15:chartTrackingRefBased/>
  <w15:docId w15:val="{9D31972E-A1E1-46E7-8533-2FF8672D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4">
    <w:name w:val="footer"/>
    <w:basedOn w:val="a"/>
    <w:unhideWhenUsed/>
    <w:pPr>
      <w:tabs>
        <w:tab w:val="center" w:pos="4252"/>
        <w:tab w:val="right" w:pos="8504"/>
      </w:tabs>
      <w:snapToGrid w:val="0"/>
    </w:pPr>
  </w:style>
  <w:style w:type="character" w:customStyle="1" w:styleId="2">
    <w:name w:val="(文字) (文字)2"/>
    <w:rPr>
      <w:kern w:val="2"/>
      <w:sz w:val="21"/>
      <w:szCs w:val="22"/>
    </w:rPr>
  </w:style>
  <w:style w:type="table" w:styleId="a5">
    <w:name w:val="Table Grid"/>
    <w:basedOn w:val="a1"/>
    <w:uiPriority w:val="59"/>
    <w:rsid w:val="0024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semiHidden/>
    <w:unhideWhenUsed/>
  </w:style>
  <w:style w:type="character" w:customStyle="1" w:styleId="1">
    <w:name w:val="(文字) (文字)1"/>
    <w:semiHidden/>
    <w:rPr>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文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909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BA9E-9C9D-4370-91E1-519EA2BA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成毛 友哉</dc:creator>
  <cp:lastModifiedBy>成毛 友哉</cp:lastModifiedBy>
  <cp:revision>4</cp:revision>
  <dcterms:created xsi:type="dcterms:W3CDTF">2019-04-01T13:21:00Z</dcterms:created>
  <dcterms:modified xsi:type="dcterms:W3CDTF">2019-04-15T10:59:00Z</dcterms:modified>
</cp:coreProperties>
</file>