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5DF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p>
    <w:p w14:paraId="7B1C180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7FD3B6AF"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14:paraId="78146376"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14:paraId="4138AADD" w14:textId="77777777"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14:paraId="35FFCA03"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14:paraId="30F593E2"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83700D1" w14:textId="77777777"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14:paraId="5127493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14:paraId="6B307D0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14:paraId="3E3A2CCC"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14:paraId="58D55644"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0B5B4579"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14:paraId="4784F378"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27D2B7E" w14:textId="0B60803B"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w:t>
      </w:r>
      <w:r w:rsidR="004C11DC" w:rsidRPr="00B0157F">
        <w:rPr>
          <w:rFonts w:ascii="ＭＳ 明朝" w:eastAsia="ＭＳ 明朝" w:hAnsi="ＭＳ 明朝" w:hint="eastAsia"/>
          <w:sz w:val="24"/>
          <w:szCs w:val="24"/>
        </w:rPr>
        <w:t>、農地法（昭和</w:t>
      </w:r>
      <w:r w:rsidR="004C11DC" w:rsidRPr="00B0157F">
        <w:rPr>
          <w:rFonts w:ascii="ＭＳ 明朝" w:eastAsia="ＭＳ 明朝" w:hAnsi="ＭＳ 明朝"/>
          <w:sz w:val="24"/>
          <w:szCs w:val="24"/>
        </w:rPr>
        <w:t>27</w:t>
      </w:r>
      <w:r w:rsidR="004C11DC" w:rsidRPr="00B0157F">
        <w:rPr>
          <w:rFonts w:ascii="ＭＳ 明朝" w:eastAsia="ＭＳ 明朝" w:hAnsi="ＭＳ 明朝" w:hint="eastAsia"/>
          <w:sz w:val="24"/>
          <w:szCs w:val="24"/>
        </w:rPr>
        <w:t>年法律第</w:t>
      </w:r>
      <w:r w:rsidR="004C11DC" w:rsidRPr="00B0157F">
        <w:rPr>
          <w:rFonts w:ascii="ＭＳ 明朝" w:eastAsia="ＭＳ 明朝" w:hAnsi="ＭＳ 明朝"/>
          <w:sz w:val="24"/>
          <w:szCs w:val="24"/>
        </w:rPr>
        <w:t>229</w:t>
      </w:r>
      <w:r w:rsidR="004C11DC" w:rsidRPr="00B0157F">
        <w:rPr>
          <w:rFonts w:ascii="ＭＳ 明朝" w:eastAsia="ＭＳ 明朝" w:hAnsi="ＭＳ 明朝" w:hint="eastAsia"/>
          <w:sz w:val="24"/>
          <w:szCs w:val="24"/>
        </w:rPr>
        <w:t>号）第</w:t>
      </w:r>
      <w:r w:rsidR="004C11DC" w:rsidRPr="00B0157F">
        <w:rPr>
          <w:rFonts w:ascii="ＭＳ 明朝" w:eastAsia="ＭＳ 明朝" w:hAnsi="ＭＳ 明朝"/>
          <w:sz w:val="24"/>
          <w:szCs w:val="24"/>
        </w:rPr>
        <w:t>30</w:t>
      </w:r>
      <w:r w:rsidR="004C11DC" w:rsidRPr="00B0157F">
        <w:rPr>
          <w:rFonts w:ascii="ＭＳ 明朝" w:eastAsia="ＭＳ 明朝" w:hAnsi="ＭＳ 明朝" w:hint="eastAsia"/>
          <w:sz w:val="24"/>
          <w:szCs w:val="24"/>
        </w:rPr>
        <w:t>条第１項に規定する利用状況調査に関する調査結果、写真（航空写真含む。）、衛星画像、航空機（無人航空機含む。）による見回り、現地の状況を把握できる資料、関係資料等（以下「現地見回り等」という。）</w:t>
      </w:r>
      <w:r w:rsidRPr="005234C8">
        <w:rPr>
          <w:rFonts w:ascii="Times New Roman" w:eastAsia="ＭＳ 明朝" w:hAnsi="Times New Roman" w:cs="ＭＳ 明朝" w:hint="eastAsia"/>
          <w:color w:val="000000"/>
          <w:kern w:val="0"/>
          <w:sz w:val="24"/>
          <w:szCs w:val="24"/>
        </w:rPr>
        <w:t>により確認を行う。</w:t>
      </w:r>
    </w:p>
    <w:p w14:paraId="26FA6601"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14:paraId="6F27F70C" w14:textId="77777777"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6B3D7A8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14:paraId="30924790"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76D033E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14:paraId="2C6427E5"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14:paraId="195B432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w:t>
      </w:r>
      <w:r w:rsidRPr="005234C8">
        <w:rPr>
          <w:rFonts w:ascii="Times New Roman" w:eastAsia="ＭＳ 明朝" w:hAnsi="Times New Roman" w:cs="ＭＳ 明朝" w:hint="eastAsia"/>
          <w:color w:val="000000"/>
          <w:kern w:val="0"/>
          <w:sz w:val="24"/>
          <w:szCs w:val="24"/>
        </w:rPr>
        <w:lastRenderedPageBreak/>
        <w:t>野帳により所要の事項を確認する。</w:t>
      </w:r>
    </w:p>
    <w:p w14:paraId="5D2BE32B"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14:paraId="77B6C4B4" w14:textId="77777777" w:rsidR="005234C8" w:rsidRPr="000A6D59"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39A536A9"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14:paraId="122EC23F"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14:paraId="26DE9DFD"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455FC8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14:paraId="068C7B72"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14:paraId="56686A67" w14:textId="77777777"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14:paraId="7EC6CEC6"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2BF78E92"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14:paraId="53254EA1" w14:textId="77777777"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14:paraId="59465D4A"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14:paraId="7B75C1D0"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14:paraId="6F9931E9" w14:textId="77777777"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14:paraId="631CA078"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5C44F9ED"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5D34ED3C" w14:textId="77777777"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14:paraId="527E0577"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14:paraId="47A48AEF" w14:textId="77777777"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0E72D176" w14:textId="77777777"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14:paraId="65DA5F27"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14:paraId="0581395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14:paraId="498217E6" w14:textId="77777777"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14:paraId="1EDBA31B"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lastRenderedPageBreak/>
        <w:t>１　書類確認</w:t>
      </w:r>
    </w:p>
    <w:p w14:paraId="6B0D0066"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（１）市町村長は、毎年度、資源向上活動（施設の長寿命化のための活動）に取り組む全ての対象組織について、実施状況報告書及び添付書類に基づき、対象活動が適正に行われていることを確認する。</w:t>
      </w:r>
    </w:p>
    <w:p w14:paraId="6CD52EBB" w14:textId="77777777"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14:paraId="496EA881"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14:paraId="35433E59"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14:paraId="6FBB9BDE"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14:paraId="0B57950E"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14:paraId="39FDE1E0" w14:textId="77777777"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14:paraId="5BCF1328"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14:paraId="321EDBFE"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14:paraId="64EA7FC7"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14:paraId="1334F3B3"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14:paraId="7175DDE9"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14:paraId="51CF2336" w14:textId="77777777"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14:paraId="1286BA4B"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14:paraId="55A58365" w14:textId="77777777"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14:paraId="49AEA3B7"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14:paraId="4BCB7E2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14:paraId="58B3230A" w14:textId="0A79DD7D"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w:t>
      </w:r>
      <w:r w:rsidR="00E32E73">
        <w:rPr>
          <w:rFonts w:ascii="Times New Roman" w:eastAsia="ＭＳ 明朝" w:hAnsi="Times New Roman" w:cs="ＭＳ 明朝" w:hint="eastAsia"/>
          <w:color w:val="000000"/>
          <w:kern w:val="0"/>
          <w:sz w:val="24"/>
          <w:szCs w:val="24"/>
        </w:rPr>
        <w:t>等</w:t>
      </w:r>
      <w:r w:rsidRPr="005234C8">
        <w:rPr>
          <w:rFonts w:ascii="Times New Roman" w:eastAsia="ＭＳ 明朝" w:hAnsi="Times New Roman" w:cs="ＭＳ 明朝" w:hint="eastAsia"/>
          <w:color w:val="000000"/>
          <w:kern w:val="0"/>
          <w:sz w:val="24"/>
          <w:szCs w:val="24"/>
        </w:rPr>
        <w:t>により確認を行う。</w:t>
      </w:r>
    </w:p>
    <w:p w14:paraId="6B54090D"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w:t>
      </w:r>
      <w:r w:rsidRPr="005234C8">
        <w:rPr>
          <w:rFonts w:ascii="Times New Roman" w:eastAsia="ＭＳ 明朝" w:hAnsi="Times New Roman" w:cs="ＭＳ 明朝" w:hint="eastAsia"/>
          <w:color w:val="000000"/>
          <w:kern w:val="0"/>
          <w:sz w:val="24"/>
          <w:szCs w:val="24"/>
        </w:rPr>
        <w:lastRenderedPageBreak/>
        <w:t>有無を確認するものとする。</w:t>
      </w:r>
    </w:p>
    <w:p w14:paraId="11EC306F" w14:textId="77777777"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確認野帳（別記３－１様式第２号）を作成する。</w:t>
      </w:r>
    </w:p>
    <w:p w14:paraId="2D0ADDC7"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14:paraId="14EAF1C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14:paraId="144990D9"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14:paraId="6546817D"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14:paraId="5CE27C23"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14:paraId="77C141D9" w14:textId="77777777"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14:paraId="4C081AB1"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14:paraId="6DF4D1B0" w14:textId="77777777"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14:paraId="641D4186"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14:paraId="5167A3CB" w14:textId="77777777"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14:paraId="10039517" w14:textId="04E2B91F" w:rsidR="005234C8" w:rsidRPr="005234C8" w:rsidRDefault="005234C8" w:rsidP="00895E2B">
      <w:pPr>
        <w:tabs>
          <w:tab w:val="left" w:pos="734"/>
        </w:tabs>
        <w:overflowPunct w:val="0"/>
        <w:ind w:leftChars="100" w:left="210" w:firstLineChars="100" w:firstLine="240"/>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w:t>
      </w:r>
      <w:r>
        <w:rPr>
          <w:rFonts w:ascii="Times New Roman" w:eastAsia="ＭＳ 明朝" w:hAnsi="Times New Roman" w:cs="ＭＳ 明朝" w:hint="eastAsia"/>
          <w:color w:val="000000"/>
          <w:kern w:val="0"/>
          <w:sz w:val="24"/>
          <w:szCs w:val="24"/>
        </w:rPr>
        <w:t>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w:t>
      </w:r>
      <w:r w:rsidRPr="005234C8">
        <w:rPr>
          <w:rFonts w:ascii="Times New Roman" w:eastAsia="ＭＳ 明朝" w:hAnsi="Times New Roman" w:cs="ＭＳ 明朝" w:hint="eastAsia"/>
          <w:color w:val="000000"/>
          <w:kern w:val="0"/>
          <w:sz w:val="24"/>
          <w:szCs w:val="24"/>
        </w:rPr>
        <w:t>対象組織に</w:t>
      </w:r>
      <w:r w:rsidR="00D85B30">
        <w:rPr>
          <w:rFonts w:ascii="Times New Roman" w:eastAsia="ＭＳ 明朝" w:hAnsi="Times New Roman" w:cs="ＭＳ 明朝" w:hint="eastAsia"/>
          <w:color w:val="000000"/>
          <w:kern w:val="0"/>
          <w:sz w:val="24"/>
          <w:szCs w:val="24"/>
        </w:rPr>
        <w:t>必要に応じて</w:t>
      </w:r>
      <w:r w:rsidRPr="005234C8">
        <w:rPr>
          <w:rFonts w:ascii="Times New Roman" w:eastAsia="ＭＳ 明朝" w:hAnsi="Times New Roman" w:cs="ＭＳ 明朝" w:hint="eastAsia"/>
          <w:color w:val="000000"/>
          <w:kern w:val="0"/>
          <w:sz w:val="24"/>
          <w:szCs w:val="24"/>
        </w:rPr>
        <w:t>送付する。</w:t>
      </w:r>
    </w:p>
    <w:p w14:paraId="747B4DDF" w14:textId="77777777"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14:paraId="39675EE5" w14:textId="77777777"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14:paraId="4DB04CD5" w14:textId="77777777"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14:paraId="7F8078D1"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14:paraId="7EA7EA46" w14:textId="77777777"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14:paraId="0AD3857B" w14:textId="77777777" w:rsid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14:paraId="6FB47182" w14:textId="77777777" w:rsidR="00310504" w:rsidRPr="00D85B30" w:rsidRDefault="005234C8" w:rsidP="00D85B30">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４　対象組織の構成員でないこと。</w:t>
      </w:r>
    </w:p>
    <w:sectPr w:rsidR="00310504" w:rsidRPr="00D85B3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EE8" w14:textId="77777777" w:rsidR="005234C8" w:rsidRDefault="005234C8" w:rsidP="00310504">
      <w:r>
        <w:separator/>
      </w:r>
    </w:p>
  </w:endnote>
  <w:endnote w:type="continuationSeparator" w:id="0">
    <w:p w14:paraId="1CB7CD03" w14:textId="77777777"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069" w14:textId="77777777" w:rsidR="005234C8" w:rsidRDefault="005234C8" w:rsidP="00310504">
      <w:r>
        <w:separator/>
      </w:r>
    </w:p>
  </w:footnote>
  <w:footnote w:type="continuationSeparator" w:id="0">
    <w:p w14:paraId="0CE79F05" w14:textId="77777777"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C8"/>
    <w:rsid w:val="0002739E"/>
    <w:rsid w:val="000A6D59"/>
    <w:rsid w:val="00310504"/>
    <w:rsid w:val="004C11DC"/>
    <w:rsid w:val="005234C8"/>
    <w:rsid w:val="00895E2B"/>
    <w:rsid w:val="00B0157F"/>
    <w:rsid w:val="00C71F18"/>
    <w:rsid w:val="00CE1DE1"/>
    <w:rsid w:val="00D74E4A"/>
    <w:rsid w:val="00D82018"/>
    <w:rsid w:val="00D85B30"/>
    <w:rsid w:val="00DA3CBA"/>
    <w:rsid w:val="00E32E73"/>
    <w:rsid w:val="00E4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4B6BCB"/>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D85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5B30"/>
    <w:rPr>
      <w:rFonts w:asciiTheme="majorHAnsi" w:eastAsiaTheme="majorEastAsia" w:hAnsiTheme="majorHAnsi" w:cstheme="majorBidi"/>
      <w:sz w:val="18"/>
      <w:szCs w:val="18"/>
    </w:rPr>
  </w:style>
  <w:style w:type="paragraph" w:styleId="a9">
    <w:name w:val="Revision"/>
    <w:hidden/>
    <w:uiPriority w:val="99"/>
    <w:semiHidden/>
    <w:rsid w:val="00E4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DE0D-50C2-4B29-8270-78317A5A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榊原 拓実(SAKAKIBARA Takumi)</cp:lastModifiedBy>
  <cp:revision>10</cp:revision>
  <cp:lastPrinted>2023-03-23T06:35:00Z</cp:lastPrinted>
  <dcterms:created xsi:type="dcterms:W3CDTF">2019-03-14T11:54:00Z</dcterms:created>
  <dcterms:modified xsi:type="dcterms:W3CDTF">2023-03-31T06:21:00Z</dcterms:modified>
</cp:coreProperties>
</file>