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8DE1" w14:textId="77777777"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14:paraId="20BAE4A8" w14:textId="77777777" w:rsidR="00A000FD" w:rsidRPr="00B03624" w:rsidRDefault="00A000FD">
      <w:pPr>
        <w:rPr>
          <w:rFonts w:ascii="ＭＳ ゴシック" w:eastAsia="ＭＳ ゴシック" w:hAnsi="ＭＳ ゴシック" w:hint="default"/>
          <w:color w:val="000000" w:themeColor="text1"/>
        </w:rPr>
      </w:pPr>
    </w:p>
    <w:p w14:paraId="3CE2B482" w14:textId="77777777"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14:paraId="6033B0E6" w14:textId="77777777" w:rsidR="00A000FD" w:rsidRPr="00B03624" w:rsidRDefault="00A000FD">
      <w:pPr>
        <w:rPr>
          <w:rFonts w:ascii="ＭＳ ゴシック" w:eastAsia="ＭＳ ゴシック" w:hAnsi="ＭＳ ゴシック" w:hint="default"/>
          <w:color w:val="000000" w:themeColor="text1"/>
        </w:rPr>
      </w:pPr>
    </w:p>
    <w:p w14:paraId="3A1640F2" w14:textId="77777777"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14:paraId="02C65225" w14:textId="77777777" w:rsidR="00A000FD" w:rsidRPr="00B03624" w:rsidRDefault="00A000FD">
      <w:pPr>
        <w:rPr>
          <w:rFonts w:hint="default"/>
          <w:color w:val="000000" w:themeColor="text1"/>
        </w:rPr>
      </w:pPr>
    </w:p>
    <w:p w14:paraId="0D49FAD6"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14:paraId="6A28895B" w14:textId="77777777" w:rsidR="00A000FD" w:rsidRPr="00B03624" w:rsidRDefault="00A000FD">
      <w:pPr>
        <w:rPr>
          <w:rFonts w:ascii="ＭＳ ゴシック" w:eastAsia="ＭＳ ゴシック" w:hAnsi="ＭＳ ゴシック" w:hint="default"/>
          <w:color w:val="000000" w:themeColor="text1"/>
        </w:rPr>
      </w:pPr>
    </w:p>
    <w:p w14:paraId="302A5FF0"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14:paraId="64AF365A"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14:paraId="30C5156E" w14:textId="77777777" w:rsidR="00A000FD" w:rsidRPr="00B03624" w:rsidRDefault="00A000FD">
      <w:pPr>
        <w:rPr>
          <w:rFonts w:ascii="ＭＳ ゴシック" w:eastAsia="ＭＳ ゴシック" w:hAnsi="ＭＳ ゴシック" w:hint="default"/>
          <w:color w:val="000000" w:themeColor="text1"/>
        </w:rPr>
      </w:pPr>
    </w:p>
    <w:p w14:paraId="13D3E4AC"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14:paraId="42F8477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14:paraId="49D9934A" w14:textId="77777777" w:rsidR="00A000FD" w:rsidRPr="00B03624" w:rsidRDefault="00A000FD">
      <w:pPr>
        <w:rPr>
          <w:rFonts w:ascii="ＭＳ ゴシック" w:eastAsia="ＭＳ ゴシック" w:hAnsi="ＭＳ ゴシック" w:hint="default"/>
          <w:color w:val="000000" w:themeColor="text1"/>
        </w:rPr>
      </w:pPr>
    </w:p>
    <w:p w14:paraId="3AF46489"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14:paraId="4CC1AFC4"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2AEF43BA"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3D80BD6E" w14:textId="77777777" w:rsidR="00A000FD" w:rsidRPr="00B03624" w:rsidRDefault="00A000FD">
            <w:pPr>
              <w:pStyle w:val="Word"/>
              <w:rPr>
                <w:rFonts w:hint="default"/>
                <w:color w:val="000000" w:themeColor="text1"/>
              </w:rPr>
            </w:pPr>
          </w:p>
          <w:p w14:paraId="0EF00CE4" w14:textId="77777777"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14:paraId="2A2B37D5" w14:textId="77777777"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14:paraId="5709B846" w14:textId="77777777" w:rsidR="00A000FD" w:rsidRPr="00B03624" w:rsidRDefault="00A000FD">
            <w:pPr>
              <w:pStyle w:val="Word"/>
              <w:rPr>
                <w:rFonts w:hint="default"/>
                <w:color w:val="000000" w:themeColor="text1"/>
              </w:rPr>
            </w:pPr>
          </w:p>
        </w:tc>
      </w:tr>
      <w:tr w:rsidR="00A000FD" w:rsidRPr="00B03624" w14:paraId="58188733"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3805F86F" w14:textId="77777777" w:rsidR="00A000FD" w:rsidRPr="00B03624" w:rsidRDefault="00A000FD">
            <w:pPr>
              <w:pStyle w:val="Word"/>
              <w:rPr>
                <w:rFonts w:hint="default"/>
                <w:color w:val="000000" w:themeColor="text1"/>
              </w:rPr>
            </w:pPr>
          </w:p>
        </w:tc>
      </w:tr>
    </w:tbl>
    <w:p w14:paraId="4007974E" w14:textId="77777777" w:rsidR="00A000FD" w:rsidRPr="00B03624" w:rsidRDefault="00A000FD">
      <w:pPr>
        <w:rPr>
          <w:rFonts w:ascii="ＭＳ ゴシック" w:eastAsia="ＭＳ ゴシック" w:hAnsi="ＭＳ ゴシック" w:hint="default"/>
          <w:color w:val="000000" w:themeColor="text1"/>
        </w:rPr>
      </w:pPr>
    </w:p>
    <w:p w14:paraId="7E4454C3"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14:paraId="1E74BD58" w14:textId="77777777" w:rsidR="00A000FD" w:rsidRPr="00B03624" w:rsidRDefault="00A000FD">
      <w:pPr>
        <w:rPr>
          <w:rFonts w:ascii="ＭＳ ゴシック" w:eastAsia="ＭＳ ゴシック" w:hAnsi="ＭＳ ゴシック" w:hint="default"/>
          <w:color w:val="000000" w:themeColor="text1"/>
          <w:sz w:val="22"/>
        </w:rPr>
      </w:pPr>
    </w:p>
    <w:p w14:paraId="7F90A039"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14:paraId="6A5FA0F1" w14:textId="77777777"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14:paraId="71AE2FAA" w14:textId="77777777"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14:paraId="42677F19" w14:textId="77777777"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14:paraId="1783C31E" w14:textId="77777777" w:rsidR="00A000FD" w:rsidRPr="00B03624" w:rsidRDefault="00A000FD">
      <w:pPr>
        <w:rPr>
          <w:rFonts w:ascii="ＭＳ ゴシック" w:eastAsia="ＭＳ ゴシック" w:hAnsi="ＭＳ ゴシック" w:hint="default"/>
          <w:color w:val="000000" w:themeColor="text1"/>
        </w:rPr>
      </w:pPr>
    </w:p>
    <w:p w14:paraId="34E111FE"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14:paraId="397C0AAD" w14:textId="77777777" w:rsidR="00A000FD" w:rsidRPr="00B03624" w:rsidRDefault="00A000FD">
      <w:pPr>
        <w:rPr>
          <w:rFonts w:ascii="ＭＳ ゴシック" w:eastAsia="ＭＳ ゴシック" w:hAnsi="ＭＳ ゴシック" w:hint="default"/>
          <w:color w:val="000000" w:themeColor="text1"/>
        </w:rPr>
      </w:pPr>
    </w:p>
    <w:p w14:paraId="66B25AAC"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14:paraId="634D71CB" w14:textId="77777777"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14:paraId="2D135582"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14:paraId="59C4311E"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14:paraId="569D4462"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14:paraId="6A55406F"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14:paraId="6395E48C"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14:paraId="75E73EEA" w14:textId="77777777" w:rsidR="00A000FD" w:rsidRPr="00B03624" w:rsidRDefault="00A000FD">
      <w:pPr>
        <w:rPr>
          <w:rFonts w:ascii="ＭＳ ゴシック" w:eastAsia="ＭＳ ゴシック" w:hAnsi="ＭＳ ゴシック" w:hint="default"/>
          <w:color w:val="000000" w:themeColor="text1"/>
        </w:rPr>
      </w:pPr>
    </w:p>
    <w:p w14:paraId="43D51DBF" w14:textId="77777777" w:rsidR="00F7339B" w:rsidRPr="00D13D43" w:rsidRDefault="00F7339B" w:rsidP="00F7339B">
      <w:pPr>
        <w:rPr>
          <w:rFonts w:ascii="ＭＳ ゴシック" w:eastAsia="ＭＳ ゴシック" w:hAnsi="ＭＳ ゴシック" w:hint="default"/>
          <w:color w:val="auto"/>
        </w:rPr>
      </w:pPr>
      <w:r w:rsidRPr="00D13D43">
        <w:rPr>
          <w:rFonts w:ascii="ＭＳ Ｐゴシック" w:eastAsia="ＭＳ Ｐゴシック" w:hAnsi="ＭＳ Ｐゴシック"/>
          <w:color w:val="auto"/>
          <w:sz w:val="22"/>
        </w:rPr>
        <w:t>（監査役の定数及び選任）</w:t>
      </w:r>
    </w:p>
    <w:p w14:paraId="61E2F915" w14:textId="77777777" w:rsidR="00F7339B" w:rsidRPr="00D13D43" w:rsidRDefault="00F7339B" w:rsidP="00F7339B">
      <w:pPr>
        <w:rPr>
          <w:rFonts w:ascii="ＭＳ ゴシック" w:eastAsia="ＭＳ ゴシック" w:hAnsi="ＭＳ ゴシック" w:hint="default"/>
          <w:color w:val="auto"/>
        </w:rPr>
      </w:pPr>
      <w:r w:rsidRPr="00D13D43">
        <w:rPr>
          <w:rFonts w:ascii="ＭＳ Ｐゴシック" w:eastAsia="ＭＳ Ｐゴシック" w:hAnsi="ＭＳ Ｐゴシック"/>
          <w:color w:val="auto"/>
          <w:sz w:val="22"/>
        </w:rPr>
        <w:t>第</w:t>
      </w:r>
      <w:r w:rsidRPr="00D13D43">
        <w:rPr>
          <w:rFonts w:ascii="ＭＳ Ｐゴシック" w:eastAsia="ＭＳ Ｐゴシック" w:hAnsi="ＭＳ Ｐゴシック" w:hint="default"/>
          <w:color w:val="auto"/>
          <w:sz w:val="22"/>
        </w:rPr>
        <w:t>6</w:t>
      </w:r>
      <w:r w:rsidRPr="00D13D43">
        <w:rPr>
          <w:rFonts w:ascii="ＭＳ Ｐゴシック" w:eastAsia="ＭＳ Ｐゴシック" w:hAnsi="ＭＳ Ｐゴシック"/>
          <w:color w:val="auto"/>
          <w:sz w:val="22"/>
        </w:rPr>
        <w:t>条</w:t>
      </w:r>
      <w:r w:rsidRPr="00D13D43">
        <w:rPr>
          <w:rFonts w:ascii="ＭＳ Ｐ明朝" w:eastAsia="ＭＳ Ｐ明朝" w:hAnsi="ＭＳ Ｐ明朝"/>
          <w:color w:val="auto"/>
          <w:w w:val="151"/>
          <w:sz w:val="22"/>
        </w:rPr>
        <w:t xml:space="preserve">　</w:t>
      </w:r>
      <w:r w:rsidRPr="00D13D43">
        <w:rPr>
          <w:rFonts w:ascii="ＭＳ Ｐ明朝" w:eastAsia="ＭＳ Ｐ明朝" w:hAnsi="ＭＳ Ｐ明朝"/>
          <w:color w:val="auto"/>
          <w:sz w:val="22"/>
        </w:rPr>
        <w:t>活動組織に、監査役○名を置くこととする。監査役は別紙のとおりとする</w:t>
      </w:r>
    </w:p>
    <w:p w14:paraId="5B7A8C85" w14:textId="77777777" w:rsidR="00F7339B" w:rsidRPr="00D13D43" w:rsidRDefault="00F7339B" w:rsidP="00F7339B">
      <w:pPr>
        <w:rPr>
          <w:rFonts w:ascii="ＭＳ ゴシック" w:eastAsia="ＭＳ ゴシック" w:hAnsi="ＭＳ ゴシック" w:hint="default"/>
          <w:color w:val="auto"/>
        </w:rPr>
      </w:pPr>
      <w:r w:rsidRPr="00D13D43">
        <w:rPr>
          <w:rFonts w:ascii="ＭＳ Ｐ明朝" w:eastAsia="ＭＳ Ｐ明朝" w:hAnsi="ＭＳ Ｐ明朝"/>
          <w:color w:val="auto"/>
          <w:sz w:val="22"/>
        </w:rPr>
        <w:t>２</w:t>
      </w:r>
      <w:r w:rsidRPr="00D13D43">
        <w:rPr>
          <w:rFonts w:ascii="ＭＳ Ｐ明朝" w:eastAsia="ＭＳ Ｐ明朝" w:hAnsi="ＭＳ Ｐ明朝"/>
          <w:color w:val="auto"/>
          <w:w w:val="151"/>
          <w:sz w:val="22"/>
        </w:rPr>
        <w:t xml:space="preserve">　</w:t>
      </w:r>
      <w:r w:rsidRPr="00D13D43">
        <w:rPr>
          <w:rFonts w:ascii="ＭＳ Ｐ明朝" w:eastAsia="ＭＳ Ｐ明朝" w:hAnsi="ＭＳ Ｐ明朝"/>
          <w:color w:val="auto"/>
          <w:sz w:val="22"/>
        </w:rPr>
        <w:t>監査役は、総会において選任する。</w:t>
      </w:r>
    </w:p>
    <w:p w14:paraId="076DA7C1" w14:textId="77777777" w:rsidR="00F7339B" w:rsidRPr="00D13D43" w:rsidRDefault="00F7339B" w:rsidP="00F7339B">
      <w:pPr>
        <w:rPr>
          <w:rFonts w:ascii="ＭＳ ゴシック" w:eastAsia="ＭＳ ゴシック" w:hAnsi="ＭＳ ゴシック" w:hint="default"/>
          <w:color w:val="auto"/>
        </w:rPr>
      </w:pPr>
      <w:r w:rsidRPr="00D13D43">
        <w:rPr>
          <w:rFonts w:ascii="ＭＳ Ｐ明朝" w:eastAsia="ＭＳ Ｐ明朝" w:hAnsi="ＭＳ Ｐ明朝"/>
          <w:color w:val="auto"/>
          <w:sz w:val="22"/>
        </w:rPr>
        <w:t>３</w:t>
      </w:r>
      <w:r w:rsidRPr="00D13D43">
        <w:rPr>
          <w:rFonts w:ascii="ＭＳ Ｐ明朝" w:eastAsia="ＭＳ Ｐ明朝" w:hAnsi="ＭＳ Ｐ明朝"/>
          <w:color w:val="auto"/>
          <w:w w:val="151"/>
          <w:sz w:val="22"/>
        </w:rPr>
        <w:t xml:space="preserve">　</w:t>
      </w:r>
      <w:r w:rsidRPr="00D13D43">
        <w:rPr>
          <w:rFonts w:ascii="ＭＳ Ｐ明朝" w:eastAsia="ＭＳ Ｐ明朝" w:hAnsi="ＭＳ Ｐ明朝"/>
          <w:color w:val="auto"/>
          <w:sz w:val="22"/>
        </w:rPr>
        <w:t>監査役は、次に掲げる業務を行う。</w:t>
      </w:r>
    </w:p>
    <w:p w14:paraId="14C95E00" w14:textId="77777777" w:rsidR="00F7339B" w:rsidRPr="00D13D43" w:rsidRDefault="00F7339B" w:rsidP="00F7339B">
      <w:pPr>
        <w:rPr>
          <w:rFonts w:ascii="ＭＳ Ｐ明朝" w:eastAsia="ＭＳ Ｐ明朝" w:hAnsi="ＭＳ Ｐ明朝" w:hint="default"/>
          <w:color w:val="auto"/>
          <w:sz w:val="22"/>
        </w:rPr>
      </w:pPr>
      <w:r w:rsidRPr="00D13D43">
        <w:rPr>
          <w:rFonts w:ascii="ＭＳ Ｐ明朝" w:eastAsia="ＭＳ Ｐ明朝" w:hAnsi="ＭＳ Ｐ明朝"/>
          <w:color w:val="auto"/>
          <w:sz w:val="22"/>
        </w:rPr>
        <w:t>（１）会計を監査すること。</w:t>
      </w:r>
      <w:r w:rsidRPr="00D13D43">
        <w:rPr>
          <w:rFonts w:ascii="ＭＳ Ｐ明朝" w:eastAsia="ＭＳ Ｐ明朝" w:hAnsi="ＭＳ Ｐ明朝" w:hint="default"/>
          <w:color w:val="auto"/>
          <w:sz w:val="22"/>
        </w:rPr>
        <w:br/>
      </w:r>
      <w:r w:rsidRPr="00D13D43">
        <w:rPr>
          <w:rFonts w:ascii="ＭＳ Ｐ明朝" w:eastAsia="ＭＳ Ｐ明朝" w:hAnsi="ＭＳ Ｐ明朝"/>
          <w:color w:val="auto"/>
          <w:sz w:val="22"/>
        </w:rPr>
        <w:t>（２）役員の業務執行を監査すること。</w:t>
      </w:r>
    </w:p>
    <w:p w14:paraId="0C27D309" w14:textId="77777777" w:rsidR="00F7339B" w:rsidRPr="00D13D43" w:rsidRDefault="00F7339B" w:rsidP="00F7339B">
      <w:pPr>
        <w:rPr>
          <w:rFonts w:ascii="ＭＳ Ｐ明朝" w:eastAsia="ＭＳ Ｐ明朝" w:hAnsi="ＭＳ Ｐ明朝" w:hint="default"/>
          <w:color w:val="auto"/>
          <w:sz w:val="22"/>
        </w:rPr>
      </w:pPr>
      <w:r w:rsidRPr="00D13D43">
        <w:rPr>
          <w:rFonts w:ascii="ＭＳ Ｐ明朝" w:eastAsia="ＭＳ Ｐ明朝" w:hAnsi="ＭＳ Ｐ明朝"/>
          <w:color w:val="auto"/>
          <w:sz w:val="22"/>
        </w:rPr>
        <w:t>（３）会計及び業務の執行について、不正の事実を発見したときは、これを総会及び市町村長に報告すること。</w:t>
      </w:r>
    </w:p>
    <w:p w14:paraId="6ED7BA1D" w14:textId="77777777" w:rsidR="00F7339B" w:rsidRPr="00F67A1E" w:rsidRDefault="00F7339B" w:rsidP="00F7339B">
      <w:pPr>
        <w:rPr>
          <w:rFonts w:ascii="ＭＳ ゴシック" w:eastAsia="ＭＳ ゴシック" w:hAnsi="ＭＳ ゴシック" w:hint="default"/>
          <w:color w:val="000000" w:themeColor="text1"/>
        </w:rPr>
      </w:pPr>
    </w:p>
    <w:p w14:paraId="436595B6" w14:textId="0A4B01A9"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14:paraId="2B2D46F4" w14:textId="43D4872F"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w:t>
      </w:r>
      <w:r w:rsidR="00F7339B" w:rsidRPr="00D13D43">
        <w:rPr>
          <w:rFonts w:ascii="ＭＳ Ｐゴシック" w:eastAsia="ＭＳ Ｐゴシック" w:hAnsi="ＭＳ Ｐゴシック"/>
          <w:color w:val="auto"/>
          <w:sz w:val="22"/>
        </w:rPr>
        <w:t>７</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14:paraId="0307BE55"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14:paraId="5B1D857D" w14:textId="77777777" w:rsidR="00A000FD" w:rsidRPr="00B03624" w:rsidRDefault="00A000FD">
      <w:pPr>
        <w:rPr>
          <w:rFonts w:ascii="ＭＳ ゴシック" w:eastAsia="ＭＳ ゴシック" w:hAnsi="ＭＳ ゴシック" w:hint="default"/>
          <w:color w:val="000000" w:themeColor="text1"/>
          <w:sz w:val="22"/>
        </w:rPr>
      </w:pPr>
    </w:p>
    <w:p w14:paraId="1696F89D"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14:paraId="38CC4E3E" w14:textId="77777777" w:rsidR="00A000FD" w:rsidRPr="00B03624" w:rsidRDefault="00A000FD">
      <w:pPr>
        <w:rPr>
          <w:rFonts w:ascii="ＭＳ ゴシック" w:eastAsia="ＭＳ ゴシック" w:hAnsi="ＭＳ ゴシック" w:hint="default"/>
          <w:color w:val="000000" w:themeColor="text1"/>
          <w:sz w:val="22"/>
        </w:rPr>
      </w:pPr>
    </w:p>
    <w:p w14:paraId="10E264A3"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14:paraId="583B78F6" w14:textId="5C7E8B69"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w:t>
      </w:r>
      <w:r w:rsidR="00F7339B" w:rsidRPr="00D13D43">
        <w:rPr>
          <w:rFonts w:ascii="ＭＳ Ｐゴシック" w:eastAsia="ＭＳ Ｐゴシック" w:hAnsi="ＭＳ Ｐゴシック"/>
          <w:color w:val="auto"/>
          <w:sz w:val="22"/>
        </w:rPr>
        <w:t>８</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14:paraId="7C9C5499"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14:paraId="14666C9E"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14:paraId="3861A6C4"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14:paraId="15477DFB" w14:textId="77777777"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14:paraId="72B8B250"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14:paraId="329DA6BE" w14:textId="77777777"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14:paraId="65128E47" w14:textId="77777777" w:rsidR="00A000FD" w:rsidRPr="00B03624" w:rsidRDefault="00A000FD">
      <w:pPr>
        <w:rPr>
          <w:rFonts w:ascii="ＭＳ ゴシック" w:eastAsia="ＭＳ ゴシック" w:hAnsi="ＭＳ ゴシック" w:hint="default"/>
          <w:color w:val="000000" w:themeColor="text1"/>
          <w:sz w:val="22"/>
        </w:rPr>
      </w:pPr>
    </w:p>
    <w:p w14:paraId="13E93008"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14:paraId="73E46E82" w14:textId="60807F7F"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w:t>
      </w:r>
      <w:r w:rsidR="008515F6" w:rsidRPr="00D13D43">
        <w:rPr>
          <w:rFonts w:ascii="ＭＳ Ｐゴシック" w:eastAsia="ＭＳ Ｐゴシック" w:hAnsi="ＭＳ Ｐゴシック"/>
          <w:color w:val="auto"/>
          <w:sz w:val="22"/>
        </w:rPr>
        <w:t>９</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14:paraId="1D7055A2"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14:paraId="7991EA9C" w14:textId="77777777"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14:paraId="6DE25CCD" w14:textId="77777777"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14:paraId="200F27AD" w14:textId="77777777"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14:paraId="0071CD6D" w14:textId="77777777"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14:paraId="28E27D34" w14:textId="77777777"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14:paraId="22C96EC4"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13EA0CFC" w14:textId="77777777" w:rsidR="00A000FD" w:rsidRPr="00B03624" w:rsidRDefault="00A000FD">
            <w:pPr>
              <w:pStyle w:val="Word"/>
              <w:rPr>
                <w:rFonts w:hint="default"/>
                <w:color w:val="000000" w:themeColor="text1"/>
              </w:rPr>
            </w:pPr>
          </w:p>
          <w:p w14:paraId="1500DD67" w14:textId="2133D452"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w:t>
            </w:r>
            <w:r w:rsidR="008515F6" w:rsidRPr="008515F6">
              <w:rPr>
                <w:rFonts w:ascii="ＭＳ ゴシック" w:eastAsia="ＭＳ ゴシック" w:hAnsi="ＭＳ ゴシック"/>
                <w:i/>
                <w:color w:val="FF0000"/>
                <w:sz w:val="20"/>
              </w:rPr>
              <w:t>９</w:t>
            </w:r>
            <w:r w:rsidRPr="00B03624">
              <w:rPr>
                <w:rFonts w:ascii="ＭＳ ゴシック" w:eastAsia="ＭＳ ゴシック" w:hAnsi="ＭＳ ゴシック"/>
                <w:i/>
                <w:color w:val="000000" w:themeColor="text1"/>
                <w:sz w:val="20"/>
              </w:rPr>
              <w:t>条第二号、第三号及び第四号を削除するとともに、第一号を以下の内容の規定として下さい。</w:t>
            </w:r>
          </w:p>
          <w:p w14:paraId="5D3A7CF0" w14:textId="77777777"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lastRenderedPageBreak/>
              <w:t>一　農地維持活動に関する活動計画の設定又は変更、収支決算及び実施に関すること。</w:t>
            </w:r>
          </w:p>
          <w:p w14:paraId="27D7F472" w14:textId="77777777" w:rsidR="00A000FD" w:rsidRPr="00B03624" w:rsidRDefault="00A000FD" w:rsidP="002102A8">
            <w:pPr>
              <w:spacing w:line="337" w:lineRule="exact"/>
              <w:rPr>
                <w:rFonts w:hint="default"/>
                <w:color w:val="000000" w:themeColor="text1"/>
              </w:rPr>
            </w:pPr>
          </w:p>
        </w:tc>
      </w:tr>
      <w:tr w:rsidR="00A000FD" w:rsidRPr="00B03624" w14:paraId="525BB728"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24AB1545" w14:textId="77777777" w:rsidR="00A000FD" w:rsidRPr="00B03624" w:rsidRDefault="00A000FD">
            <w:pPr>
              <w:pStyle w:val="Word"/>
              <w:rPr>
                <w:rFonts w:hint="default"/>
                <w:color w:val="000000" w:themeColor="text1"/>
              </w:rPr>
            </w:pPr>
          </w:p>
        </w:tc>
      </w:tr>
    </w:tbl>
    <w:p w14:paraId="238E5120" w14:textId="77777777" w:rsidR="00A000FD" w:rsidRPr="00B03624" w:rsidRDefault="00A000FD">
      <w:pPr>
        <w:rPr>
          <w:rFonts w:ascii="ＭＳ ゴシック" w:eastAsia="ＭＳ ゴシック" w:hAnsi="ＭＳ ゴシック" w:hint="default"/>
          <w:color w:val="000000" w:themeColor="text1"/>
          <w:sz w:val="22"/>
        </w:rPr>
      </w:pPr>
    </w:p>
    <w:p w14:paraId="25CAF911"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14:paraId="76C1BCBE" w14:textId="3D247479" w:rsidR="00A000FD" w:rsidRPr="00D13D43" w:rsidRDefault="000E26C9">
      <w:pPr>
        <w:rPr>
          <w:rFonts w:ascii="ＭＳ 明朝" w:hAnsi="ＭＳ 明朝" w:hint="default"/>
          <w:color w:val="auto"/>
          <w:sz w:val="22"/>
        </w:rPr>
      </w:pPr>
      <w:r w:rsidRPr="00B03624">
        <w:rPr>
          <w:rFonts w:ascii="ＭＳ Ｐゴシック" w:eastAsia="ＭＳ Ｐゴシック" w:hAnsi="ＭＳ Ｐゴシック"/>
          <w:color w:val="000000" w:themeColor="text1"/>
          <w:spacing w:val="2"/>
          <w:sz w:val="22"/>
        </w:rPr>
        <w:t>第</w:t>
      </w:r>
      <w:r w:rsidR="00DE49CB" w:rsidRPr="00D13D43">
        <w:rPr>
          <w:rFonts w:ascii="ＭＳ Ｐゴシック" w:eastAsia="ＭＳ Ｐゴシック" w:hAnsi="ＭＳ Ｐゴシック"/>
          <w:color w:val="auto"/>
          <w:spacing w:val="2"/>
          <w:sz w:val="22"/>
        </w:rPr>
        <w:t>10</w:t>
      </w:r>
      <w:r w:rsidRPr="00D13D43">
        <w:rPr>
          <w:rFonts w:ascii="ＭＳ Ｐゴシック" w:eastAsia="ＭＳ Ｐゴシック" w:hAnsi="ＭＳ Ｐゴシック"/>
          <w:color w:val="auto"/>
          <w:spacing w:val="2"/>
          <w:sz w:val="22"/>
        </w:rPr>
        <w:t>条</w:t>
      </w:r>
      <w:r w:rsidRPr="00D13D43">
        <w:rPr>
          <w:rFonts w:ascii="ＭＳ 明朝" w:hAnsi="ＭＳ 明朝"/>
          <w:color w:val="auto"/>
          <w:spacing w:val="2"/>
          <w:sz w:val="22"/>
        </w:rPr>
        <w:t xml:space="preserve">　総会は、構成員現在数の過半数の出席がなければ開くことができない</w:t>
      </w:r>
      <w:r w:rsidRPr="00D13D43">
        <w:rPr>
          <w:rFonts w:ascii="ＭＳ 明朝" w:hAnsi="ＭＳ 明朝"/>
          <w:color w:val="auto"/>
          <w:spacing w:val="1"/>
          <w:sz w:val="22"/>
        </w:rPr>
        <w:t>｡</w:t>
      </w:r>
      <w:r w:rsidRPr="00D13D43">
        <w:rPr>
          <w:rFonts w:ascii="ＭＳ 明朝" w:hAnsi="ＭＳ 明朝"/>
          <w:color w:val="auto"/>
          <w:spacing w:val="2"/>
          <w:sz w:val="22"/>
        </w:rPr>
        <w:t>ただし、出席は委任状をもって代えることができる。</w:t>
      </w:r>
    </w:p>
    <w:p w14:paraId="0172AE60" w14:textId="6B7D4DF9" w:rsidR="00A000FD" w:rsidRPr="00D13D43" w:rsidRDefault="000E26C9">
      <w:pPr>
        <w:rPr>
          <w:rFonts w:hint="default"/>
          <w:color w:val="auto"/>
        </w:rPr>
      </w:pPr>
      <w:r w:rsidRPr="00D13D43">
        <w:rPr>
          <w:rFonts w:ascii="ＭＳ 明朝" w:hAnsi="ＭＳ 明朝"/>
          <w:color w:val="auto"/>
          <w:spacing w:val="2"/>
          <w:sz w:val="22"/>
        </w:rPr>
        <w:t>２　総会においては、第</w:t>
      </w:r>
      <w:r w:rsidR="00DE49CB" w:rsidRPr="00D13D43">
        <w:rPr>
          <w:rFonts w:ascii="ＭＳ 明朝" w:hAnsi="ＭＳ 明朝"/>
          <w:color w:val="auto"/>
          <w:spacing w:val="2"/>
          <w:sz w:val="22"/>
        </w:rPr>
        <w:t>８</w:t>
      </w:r>
      <w:r w:rsidRPr="00D13D43">
        <w:rPr>
          <w:rFonts w:ascii="ＭＳ 明朝" w:hAnsi="ＭＳ 明朝"/>
          <w:color w:val="auto"/>
          <w:spacing w:val="2"/>
          <w:sz w:val="22"/>
        </w:rPr>
        <w:t>条第４項によりあらかじめ通知された事項についてのみ議決することができる。ただし、緊急を要する事項については、この限りでない。</w:t>
      </w:r>
    </w:p>
    <w:p w14:paraId="27985B57" w14:textId="3E61BF24" w:rsidR="00A000FD" w:rsidRPr="00D13D43" w:rsidRDefault="000E26C9">
      <w:pPr>
        <w:rPr>
          <w:rFonts w:ascii="ＭＳ 明朝" w:hAnsi="ＭＳ 明朝" w:hint="default"/>
          <w:color w:val="auto"/>
          <w:sz w:val="22"/>
        </w:rPr>
      </w:pPr>
      <w:r w:rsidRPr="00D13D43">
        <w:rPr>
          <w:rFonts w:ascii="ＭＳ 明朝" w:hAnsi="ＭＳ 明朝"/>
          <w:color w:val="auto"/>
          <w:spacing w:val="2"/>
          <w:sz w:val="22"/>
        </w:rPr>
        <w:t>３　総会の議事は、第</w:t>
      </w:r>
      <w:r w:rsidR="00DE49CB" w:rsidRPr="00D13D43">
        <w:rPr>
          <w:rFonts w:ascii="ＭＳ 明朝" w:hAnsi="ＭＳ 明朝"/>
          <w:color w:val="auto"/>
          <w:spacing w:val="1"/>
          <w:sz w:val="22"/>
        </w:rPr>
        <w:t>11</w:t>
      </w:r>
      <w:r w:rsidRPr="00D13D43">
        <w:rPr>
          <w:rFonts w:ascii="ＭＳ 明朝" w:hAnsi="ＭＳ 明朝"/>
          <w:color w:val="auto"/>
          <w:spacing w:val="2"/>
          <w:sz w:val="22"/>
        </w:rPr>
        <w:t>条に規定するものを除き、出席した構成員の過半数で決し、可否同数のときは、議長の決するところによる。</w:t>
      </w:r>
    </w:p>
    <w:p w14:paraId="1AF4D081" w14:textId="77777777" w:rsidR="00A000FD" w:rsidRPr="00D13D43" w:rsidRDefault="000E26C9">
      <w:pPr>
        <w:rPr>
          <w:rFonts w:ascii="ＭＳ 明朝" w:hAnsi="ＭＳ 明朝" w:hint="default"/>
          <w:color w:val="auto"/>
          <w:sz w:val="22"/>
        </w:rPr>
      </w:pPr>
      <w:r w:rsidRPr="00D13D43">
        <w:rPr>
          <w:rFonts w:ascii="ＭＳ 明朝" w:hAnsi="ＭＳ 明朝"/>
          <w:color w:val="auto"/>
          <w:spacing w:val="2"/>
          <w:sz w:val="22"/>
        </w:rPr>
        <w:t>４　議長は、構成員として総会の議決に加わることができない。</w:t>
      </w:r>
    </w:p>
    <w:p w14:paraId="3CEFB72C" w14:textId="77777777" w:rsidR="00A000FD" w:rsidRPr="00D13D43" w:rsidRDefault="000E26C9">
      <w:pPr>
        <w:rPr>
          <w:rFonts w:hint="default"/>
          <w:color w:val="auto"/>
        </w:rPr>
      </w:pPr>
      <w:r w:rsidRPr="00D13D43">
        <w:rPr>
          <w:rFonts w:ascii="ＭＳ 明朝" w:hAnsi="ＭＳ 明朝"/>
          <w:color w:val="auto"/>
          <w:spacing w:val="2"/>
          <w:sz w:val="22"/>
        </w:rPr>
        <w:t>５　総会により決定した事項については、決定事項を記載した書面を作成するとともに、その写しを構成員全員に配布</w:t>
      </w:r>
      <w:r w:rsidRPr="00D13D43">
        <w:rPr>
          <w:color w:val="auto"/>
        </w:rPr>
        <w:t>等により確実に</w:t>
      </w:r>
      <w:r w:rsidRPr="00D13D43">
        <w:rPr>
          <w:rFonts w:ascii="ＭＳ 明朝" w:hAnsi="ＭＳ 明朝"/>
          <w:color w:val="auto"/>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D13D43" w:rsidRPr="00D13D43" w14:paraId="7BE84571"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5352EE0F" w14:textId="77777777" w:rsidR="00A000FD" w:rsidRPr="00D13D43" w:rsidRDefault="00A000FD">
            <w:pPr>
              <w:pStyle w:val="Word"/>
              <w:rPr>
                <w:rFonts w:hint="default"/>
                <w:color w:val="auto"/>
              </w:rPr>
            </w:pPr>
          </w:p>
          <w:p w14:paraId="2F839A27" w14:textId="6AAD1BD8" w:rsidR="00A000FD" w:rsidRPr="00D13D43" w:rsidRDefault="000E26C9">
            <w:pPr>
              <w:spacing w:line="305" w:lineRule="exact"/>
              <w:ind w:left="420" w:hanging="420"/>
              <w:rPr>
                <w:rFonts w:ascii="ＭＳ Ｐゴシック" w:eastAsia="ＭＳ Ｐゴシック" w:hAnsi="ＭＳ Ｐゴシック" w:hint="default"/>
                <w:color w:val="auto"/>
                <w:sz w:val="22"/>
              </w:rPr>
            </w:pPr>
            <w:r w:rsidRPr="00D13D43">
              <w:rPr>
                <w:color w:val="auto"/>
                <w:sz w:val="20"/>
              </w:rPr>
              <w:t xml:space="preserve"> </w:t>
            </w:r>
            <w:r w:rsidRPr="00D13D43">
              <w:rPr>
                <w:rFonts w:ascii="ＭＳ Ｐゴシック" w:eastAsia="ＭＳ Ｐゴシック" w:hAnsi="ＭＳ Ｐゴシック"/>
                <w:i/>
                <w:color w:val="auto"/>
                <w:spacing w:val="2"/>
                <w:sz w:val="20"/>
              </w:rPr>
              <w:t>（注）</w:t>
            </w:r>
            <w:r w:rsidRPr="00D13D43">
              <w:rPr>
                <w:rFonts w:ascii="ＭＳ Ｐゴシック" w:eastAsia="ＭＳ Ｐゴシック" w:hAnsi="ＭＳ Ｐゴシック"/>
                <w:i/>
                <w:color w:val="auto"/>
                <w:sz w:val="20"/>
              </w:rPr>
              <w:t>総会の議決方法は、上記第</w:t>
            </w:r>
            <w:r w:rsidR="00DE49CB" w:rsidRPr="00D13D43">
              <w:rPr>
                <w:rFonts w:ascii="ＭＳ Ｐゴシック" w:eastAsia="ＭＳ Ｐゴシック" w:hAnsi="ＭＳ Ｐゴシック"/>
                <w:i/>
                <w:color w:val="auto"/>
                <w:sz w:val="20"/>
              </w:rPr>
              <w:t>10</w:t>
            </w:r>
            <w:r w:rsidRPr="00D13D43">
              <w:rPr>
                <w:rFonts w:ascii="ＭＳ Ｐゴシック" w:eastAsia="ＭＳ Ｐゴシック" w:hAnsi="ＭＳ Ｐゴシック"/>
                <w:i/>
                <w:color w:val="auto"/>
                <w:sz w:val="20"/>
              </w:rPr>
              <w:t>条第３項に示す方法もしくは以下に示す方法のいずれかを選択して規定して下さい。</w:t>
            </w:r>
          </w:p>
          <w:p w14:paraId="66BDA8CD" w14:textId="70E6D829" w:rsidR="00A000FD" w:rsidRPr="00D13D43" w:rsidRDefault="000E26C9">
            <w:pPr>
              <w:spacing w:line="305" w:lineRule="exact"/>
              <w:ind w:left="105"/>
              <w:rPr>
                <w:rFonts w:hint="default"/>
                <w:color w:val="auto"/>
              </w:rPr>
            </w:pPr>
            <w:r w:rsidRPr="00D13D43">
              <w:rPr>
                <w:rFonts w:ascii="ＭＳ 明朝" w:hAnsi="ＭＳ 明朝"/>
                <w:i/>
                <w:color w:val="auto"/>
                <w:sz w:val="20"/>
              </w:rPr>
              <w:t xml:space="preserve">３　</w:t>
            </w:r>
            <w:r w:rsidRPr="00D13D43">
              <w:rPr>
                <w:rFonts w:ascii="ＭＳ 明朝" w:hAnsi="ＭＳ 明朝"/>
                <w:i/>
                <w:color w:val="auto"/>
                <w:spacing w:val="2"/>
                <w:sz w:val="20"/>
              </w:rPr>
              <w:t>総会の議事は、第</w:t>
            </w:r>
            <w:r w:rsidR="00DE49CB" w:rsidRPr="00D13D43">
              <w:rPr>
                <w:rFonts w:ascii="ＭＳ 明朝" w:hAnsi="ＭＳ 明朝"/>
                <w:i/>
                <w:color w:val="auto"/>
                <w:spacing w:val="1"/>
                <w:sz w:val="20"/>
              </w:rPr>
              <w:t>11</w:t>
            </w:r>
            <w:r w:rsidRPr="00D13D43">
              <w:rPr>
                <w:rFonts w:ascii="ＭＳ 明朝" w:hAnsi="ＭＳ 明朝"/>
                <w:i/>
                <w:color w:val="auto"/>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D13D43">
              <w:rPr>
                <w:rFonts w:ascii="ＭＳ 明朝" w:hAnsi="ＭＳ 明朝"/>
                <w:i/>
                <w:color w:val="auto"/>
                <w:spacing w:val="1"/>
                <w:sz w:val="20"/>
              </w:rPr>
              <w:t>｡</w:t>
            </w:r>
          </w:p>
          <w:p w14:paraId="1501AA20" w14:textId="77777777" w:rsidR="00A000FD" w:rsidRPr="00D13D43" w:rsidRDefault="00A000FD">
            <w:pPr>
              <w:pStyle w:val="Word"/>
              <w:rPr>
                <w:rFonts w:hint="default"/>
                <w:color w:val="auto"/>
              </w:rPr>
            </w:pPr>
          </w:p>
        </w:tc>
      </w:tr>
      <w:tr w:rsidR="00A000FD" w:rsidRPr="00B03624" w14:paraId="2799D9F3"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18BD0C9E" w14:textId="77777777" w:rsidR="00A000FD" w:rsidRPr="00B03624" w:rsidRDefault="00A000FD">
            <w:pPr>
              <w:pStyle w:val="Word"/>
              <w:rPr>
                <w:rFonts w:hint="default"/>
                <w:color w:val="000000" w:themeColor="text1"/>
              </w:rPr>
            </w:pPr>
          </w:p>
        </w:tc>
      </w:tr>
    </w:tbl>
    <w:p w14:paraId="544AFCDE" w14:textId="77777777" w:rsidR="00A000FD" w:rsidRPr="00B03624" w:rsidRDefault="00A000FD">
      <w:pPr>
        <w:rPr>
          <w:rFonts w:ascii="ＭＳ ゴシック" w:eastAsia="ＭＳ ゴシック" w:hAnsi="ＭＳ ゴシック" w:hint="default"/>
          <w:color w:val="000000" w:themeColor="text1"/>
        </w:rPr>
      </w:pPr>
    </w:p>
    <w:p w14:paraId="5BD3B653"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14:paraId="64067AA6" w14:textId="668F58BE" w:rsidR="00A000FD" w:rsidRPr="00D13D43" w:rsidRDefault="000E26C9">
      <w:pPr>
        <w:rPr>
          <w:rFonts w:ascii="ＭＳ ゴシック" w:eastAsia="ＭＳ ゴシック" w:hAnsi="ＭＳ ゴシック" w:hint="default"/>
          <w:color w:val="auto"/>
          <w:sz w:val="22"/>
        </w:rPr>
      </w:pPr>
      <w:r w:rsidRPr="00B03624">
        <w:rPr>
          <w:rFonts w:ascii="ＭＳ Ｐゴシック" w:eastAsia="ＭＳ Ｐゴシック" w:hAnsi="ＭＳ Ｐゴシック"/>
          <w:color w:val="000000" w:themeColor="text1"/>
          <w:sz w:val="22"/>
        </w:rPr>
        <w:t>第</w:t>
      </w:r>
      <w:r w:rsidR="00DE49CB" w:rsidRPr="00D13D43">
        <w:rPr>
          <w:rFonts w:ascii="ＭＳ Ｐゴシック" w:eastAsia="ＭＳ Ｐゴシック" w:hAnsi="ＭＳ Ｐゴシック"/>
          <w:color w:val="auto"/>
          <w:sz w:val="22"/>
        </w:rPr>
        <w:t>11</w:t>
      </w:r>
      <w:r w:rsidRPr="00D13D43">
        <w:rPr>
          <w:rFonts w:ascii="ＭＳ Ｐゴシック" w:eastAsia="ＭＳ Ｐゴシック" w:hAnsi="ＭＳ Ｐゴシック"/>
          <w:color w:val="auto"/>
          <w:sz w:val="22"/>
        </w:rPr>
        <w:t>条</w:t>
      </w:r>
      <w:r w:rsidRPr="00D13D43">
        <w:rPr>
          <w:rFonts w:ascii="ＭＳ Ｐ明朝" w:eastAsia="ＭＳ Ｐ明朝" w:hAnsi="ＭＳ Ｐ明朝"/>
          <w:color w:val="auto"/>
          <w:sz w:val="22"/>
        </w:rPr>
        <w:t xml:space="preserve">　次の各号に掲げる事項は、総会において、出席者の議決権の３分の２以上の多数による議決を必要とする。</w:t>
      </w:r>
    </w:p>
    <w:p w14:paraId="679C0CBE" w14:textId="77777777" w:rsidR="00A000FD" w:rsidRPr="00D13D43" w:rsidRDefault="000E26C9">
      <w:pPr>
        <w:rPr>
          <w:rFonts w:ascii="ＭＳ ゴシック" w:eastAsia="ＭＳ ゴシック" w:hAnsi="ＭＳ ゴシック" w:hint="default"/>
          <w:color w:val="auto"/>
          <w:sz w:val="22"/>
        </w:rPr>
      </w:pPr>
      <w:r w:rsidRPr="00D13D43">
        <w:rPr>
          <w:rFonts w:ascii="ＭＳ Ｐ明朝" w:eastAsia="ＭＳ Ｐ明朝" w:hAnsi="ＭＳ Ｐ明朝"/>
          <w:color w:val="auto"/>
          <w:sz w:val="22"/>
        </w:rPr>
        <w:t>一　活動組織規約の変更</w:t>
      </w:r>
    </w:p>
    <w:p w14:paraId="68A1B814" w14:textId="77777777" w:rsidR="00A000FD" w:rsidRPr="00D13D43" w:rsidRDefault="000E26C9">
      <w:pPr>
        <w:rPr>
          <w:rFonts w:ascii="ＭＳ ゴシック" w:eastAsia="ＭＳ ゴシック" w:hAnsi="ＭＳ ゴシック" w:hint="default"/>
          <w:color w:val="auto"/>
          <w:sz w:val="22"/>
        </w:rPr>
      </w:pPr>
      <w:r w:rsidRPr="00D13D43">
        <w:rPr>
          <w:rFonts w:ascii="ＭＳ Ｐ明朝" w:eastAsia="ＭＳ Ｐ明朝" w:hAnsi="ＭＳ Ｐ明朝"/>
          <w:color w:val="auto"/>
          <w:sz w:val="22"/>
        </w:rPr>
        <w:t>二　活動組織の解散</w:t>
      </w:r>
    </w:p>
    <w:p w14:paraId="1F1FB60D" w14:textId="77777777" w:rsidR="00A000FD" w:rsidRPr="00D13D43" w:rsidRDefault="000E26C9">
      <w:pPr>
        <w:rPr>
          <w:rFonts w:ascii="ＭＳ ゴシック" w:eastAsia="ＭＳ ゴシック" w:hAnsi="ＭＳ ゴシック" w:hint="default"/>
          <w:color w:val="auto"/>
          <w:sz w:val="22"/>
        </w:rPr>
      </w:pPr>
      <w:r w:rsidRPr="00D13D43">
        <w:rPr>
          <w:rFonts w:ascii="ＭＳ Ｐ明朝" w:eastAsia="ＭＳ Ｐ明朝" w:hAnsi="ＭＳ Ｐ明朝"/>
          <w:color w:val="auto"/>
          <w:sz w:val="22"/>
        </w:rPr>
        <w:t>三　構成員の除名</w:t>
      </w:r>
    </w:p>
    <w:p w14:paraId="1E97E1F3" w14:textId="77777777" w:rsidR="00A000FD" w:rsidRPr="00D13D43" w:rsidRDefault="000E26C9">
      <w:pPr>
        <w:rPr>
          <w:rFonts w:ascii="ＭＳ ゴシック" w:eastAsia="ＭＳ ゴシック" w:hAnsi="ＭＳ ゴシック" w:hint="default"/>
          <w:color w:val="auto"/>
          <w:sz w:val="22"/>
        </w:rPr>
      </w:pPr>
      <w:r w:rsidRPr="00D13D43">
        <w:rPr>
          <w:rFonts w:ascii="ＭＳ Ｐ明朝" w:eastAsia="ＭＳ Ｐ明朝" w:hAnsi="ＭＳ Ｐ明朝"/>
          <w:color w:val="auto"/>
          <w:sz w:val="22"/>
        </w:rPr>
        <w:t>四　役員の解任</w:t>
      </w:r>
    </w:p>
    <w:p w14:paraId="43C3D6DB" w14:textId="77777777" w:rsidR="00A000FD" w:rsidRPr="00D13D43" w:rsidRDefault="00A000FD">
      <w:pPr>
        <w:rPr>
          <w:rFonts w:ascii="Arial" w:eastAsia="Arial" w:hAnsi="Arial" w:hint="default"/>
          <w:color w:val="auto"/>
        </w:rPr>
      </w:pPr>
    </w:p>
    <w:p w14:paraId="4B167682" w14:textId="77777777" w:rsidR="00A000FD" w:rsidRPr="00D13D43" w:rsidRDefault="000E26C9">
      <w:pPr>
        <w:rPr>
          <w:rFonts w:hint="default"/>
          <w:color w:val="auto"/>
        </w:rPr>
      </w:pPr>
      <w:r w:rsidRPr="00D13D43">
        <w:rPr>
          <w:rFonts w:ascii="ＭＳ Ｐゴシック" w:eastAsia="ＭＳ Ｐゴシック" w:hAnsi="ＭＳ Ｐゴシック"/>
          <w:color w:val="auto"/>
          <w:sz w:val="22"/>
        </w:rPr>
        <w:t>第５章</w:t>
      </w:r>
      <w:r w:rsidRPr="00D13D43">
        <w:rPr>
          <w:rFonts w:ascii="ＭＳ Ｐゴシック" w:eastAsia="ＭＳ Ｐゴシック" w:hAnsi="ＭＳ Ｐゴシック"/>
          <w:color w:val="auto"/>
          <w:w w:val="151"/>
          <w:sz w:val="22"/>
        </w:rPr>
        <w:t xml:space="preserve">　</w:t>
      </w:r>
      <w:r w:rsidRPr="00D13D43">
        <w:rPr>
          <w:rFonts w:ascii="ＭＳ Ｐゴシック" w:eastAsia="ＭＳ Ｐゴシック" w:hAnsi="ＭＳ Ｐゴシック"/>
          <w:color w:val="auto"/>
          <w:sz w:val="22"/>
        </w:rPr>
        <w:t>事務、会計及び監査</w:t>
      </w:r>
    </w:p>
    <w:p w14:paraId="37CD4918" w14:textId="77777777" w:rsidR="00A000FD" w:rsidRPr="00D13D43" w:rsidRDefault="00A000FD">
      <w:pPr>
        <w:rPr>
          <w:rFonts w:ascii="Arial" w:eastAsia="Arial" w:hAnsi="Arial" w:hint="default"/>
          <w:color w:val="auto"/>
          <w:sz w:val="22"/>
        </w:rPr>
      </w:pPr>
    </w:p>
    <w:p w14:paraId="5979FED3" w14:textId="77777777" w:rsidR="00A000FD" w:rsidRPr="00D13D43" w:rsidRDefault="000E26C9">
      <w:pPr>
        <w:rPr>
          <w:rFonts w:ascii="Arial" w:eastAsia="Arial" w:hAnsi="Arial" w:hint="default"/>
          <w:color w:val="auto"/>
          <w:sz w:val="22"/>
        </w:rPr>
      </w:pPr>
      <w:r w:rsidRPr="00D13D43">
        <w:rPr>
          <w:rFonts w:ascii="ＭＳ Ｐゴシック" w:eastAsia="ＭＳ Ｐゴシック" w:hAnsi="ＭＳ Ｐゴシック"/>
          <w:color w:val="auto"/>
          <w:sz w:val="22"/>
        </w:rPr>
        <w:t>（書類及び帳簿の備付け）</w:t>
      </w:r>
    </w:p>
    <w:p w14:paraId="3831CE14" w14:textId="241D3D3A"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30048E" w:rsidRPr="00D13D43">
        <w:rPr>
          <w:rFonts w:ascii="ＭＳ Ｐゴシック" w:eastAsia="ＭＳ Ｐゴシック" w:hAnsi="ＭＳ Ｐゴシック"/>
          <w:color w:val="auto"/>
          <w:sz w:val="22"/>
        </w:rPr>
        <w:t>12</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活動組織は、第２条の事務所に、次の各号に掲げる書類及び帳簿を備え付けておかなければならない。</w:t>
      </w:r>
    </w:p>
    <w:p w14:paraId="69BB9E8B" w14:textId="77777777" w:rsidR="00A000FD" w:rsidRPr="00D13D43" w:rsidRDefault="000E26C9">
      <w:pPr>
        <w:rPr>
          <w:rFonts w:ascii="ＭＳ 明朝" w:hAnsi="ＭＳ 明朝" w:hint="default"/>
          <w:color w:val="auto"/>
          <w:sz w:val="22"/>
        </w:rPr>
      </w:pPr>
      <w:r w:rsidRPr="00D13D43">
        <w:rPr>
          <w:rFonts w:ascii="ＭＳ 明朝" w:hAnsi="ＭＳ 明朝"/>
          <w:color w:val="auto"/>
          <w:sz w:val="22"/>
        </w:rPr>
        <w:t>一　活動組織規約</w:t>
      </w:r>
    </w:p>
    <w:p w14:paraId="5DBE2D0F" w14:textId="77777777" w:rsidR="00A000FD" w:rsidRPr="00D13D43" w:rsidRDefault="000E26C9">
      <w:pPr>
        <w:rPr>
          <w:rFonts w:ascii="ＭＳ 明朝" w:hAnsi="ＭＳ 明朝" w:hint="default"/>
          <w:color w:val="auto"/>
          <w:sz w:val="22"/>
        </w:rPr>
      </w:pPr>
      <w:r w:rsidRPr="00D13D43">
        <w:rPr>
          <w:rFonts w:ascii="ＭＳ 明朝" w:hAnsi="ＭＳ 明朝"/>
          <w:color w:val="auto"/>
          <w:sz w:val="22"/>
        </w:rPr>
        <w:t>二　役員等の氏名及び住所を記載した書面</w:t>
      </w:r>
    </w:p>
    <w:p w14:paraId="63D38E3C" w14:textId="77777777" w:rsidR="00A000FD" w:rsidRPr="00D13D43" w:rsidRDefault="000E26C9">
      <w:pPr>
        <w:rPr>
          <w:rFonts w:ascii="ＭＳ 明朝" w:hAnsi="ＭＳ 明朝" w:hint="default"/>
          <w:color w:val="auto"/>
          <w:sz w:val="22"/>
        </w:rPr>
      </w:pPr>
      <w:r w:rsidRPr="00D13D43">
        <w:rPr>
          <w:rFonts w:ascii="ＭＳ 明朝" w:hAnsi="ＭＳ 明朝"/>
          <w:color w:val="auto"/>
          <w:sz w:val="22"/>
        </w:rPr>
        <w:t>三　収入及び支出に関する証拠書類、帳簿及び財産管理台帳</w:t>
      </w:r>
    </w:p>
    <w:p w14:paraId="46048251" w14:textId="77777777" w:rsidR="00A000FD" w:rsidRPr="00D13D43" w:rsidRDefault="000E26C9">
      <w:pPr>
        <w:rPr>
          <w:rFonts w:ascii="ＭＳ 明朝" w:hAnsi="ＭＳ 明朝" w:hint="default"/>
          <w:color w:val="auto"/>
          <w:sz w:val="22"/>
        </w:rPr>
      </w:pPr>
      <w:r w:rsidRPr="00D13D43">
        <w:rPr>
          <w:rFonts w:ascii="ＭＳ 明朝" w:hAnsi="ＭＳ 明朝"/>
          <w:color w:val="auto"/>
          <w:sz w:val="22"/>
        </w:rPr>
        <w:t>四　その他代表が必要と認めた書類</w:t>
      </w:r>
    </w:p>
    <w:p w14:paraId="36083432" w14:textId="77777777" w:rsidR="00A000FD" w:rsidRPr="00D13D43" w:rsidRDefault="00A000FD">
      <w:pPr>
        <w:rPr>
          <w:rFonts w:ascii="ＭＳ 明朝" w:hAnsi="ＭＳ 明朝" w:hint="default"/>
          <w:color w:val="auto"/>
          <w:sz w:val="22"/>
        </w:rPr>
      </w:pPr>
    </w:p>
    <w:p w14:paraId="73C722AD"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（書類の保存）</w:t>
      </w:r>
    </w:p>
    <w:p w14:paraId="398A2FBF" w14:textId="3304E2B1"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30048E" w:rsidRPr="00D13D43">
        <w:rPr>
          <w:rFonts w:ascii="ＭＳ Ｐゴシック" w:eastAsia="ＭＳ Ｐゴシック" w:hAnsi="ＭＳ Ｐゴシック"/>
          <w:color w:val="auto"/>
          <w:sz w:val="22"/>
        </w:rPr>
        <w:t>13</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活動組織は、前条各号に掲げる書類を事業終了年度の翌年度から５年間保存することとする。</w:t>
      </w:r>
    </w:p>
    <w:p w14:paraId="0556979E" w14:textId="77777777" w:rsidR="00A000FD" w:rsidRPr="00B03624" w:rsidRDefault="00A000FD">
      <w:pPr>
        <w:rPr>
          <w:rFonts w:ascii="ＭＳ 明朝" w:hAnsi="ＭＳ 明朝" w:hint="default"/>
          <w:color w:val="000000" w:themeColor="text1"/>
          <w:sz w:val="22"/>
        </w:rPr>
      </w:pPr>
    </w:p>
    <w:p w14:paraId="66034B15"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lastRenderedPageBreak/>
        <w:t>（事業及び会計年度）</w:t>
      </w:r>
    </w:p>
    <w:p w14:paraId="276457CC" w14:textId="186E0CED" w:rsidR="00A000FD" w:rsidRPr="00D13D43" w:rsidRDefault="000E26C9">
      <w:pPr>
        <w:rPr>
          <w:rFonts w:ascii="ＭＳ 明朝" w:hAnsi="ＭＳ 明朝" w:hint="default"/>
          <w:color w:val="auto"/>
          <w:sz w:val="22"/>
        </w:rPr>
      </w:pPr>
      <w:r w:rsidRPr="00B03624">
        <w:rPr>
          <w:rFonts w:ascii="ＭＳ Ｐゴシック" w:eastAsia="ＭＳ Ｐゴシック" w:hAnsi="ＭＳ Ｐゴシック"/>
          <w:color w:val="000000" w:themeColor="text1"/>
          <w:sz w:val="22"/>
        </w:rPr>
        <w:t>第</w:t>
      </w:r>
      <w:r w:rsidR="00946B4E" w:rsidRPr="00D13D43">
        <w:rPr>
          <w:rFonts w:ascii="ＭＳ Ｐゴシック" w:eastAsia="ＭＳ Ｐゴシック" w:hAnsi="ＭＳ Ｐゴシック"/>
          <w:color w:val="auto"/>
          <w:sz w:val="22"/>
        </w:rPr>
        <w:t>14</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活動組織の事業及び会計年度は、毎年４月１日に始まり、翌年３月31日に終わる｡</w:t>
      </w:r>
    </w:p>
    <w:p w14:paraId="4F88E78E" w14:textId="77777777" w:rsidR="00A000FD" w:rsidRPr="00D13D43" w:rsidRDefault="00A000FD">
      <w:pPr>
        <w:rPr>
          <w:rFonts w:ascii="ＭＳ 明朝" w:hAnsi="ＭＳ 明朝" w:hint="default"/>
          <w:color w:val="auto"/>
          <w:sz w:val="22"/>
        </w:rPr>
      </w:pPr>
    </w:p>
    <w:p w14:paraId="52280023"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（資金）</w:t>
      </w:r>
    </w:p>
    <w:p w14:paraId="639A187A" w14:textId="4A1E1ABE"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946B4E" w:rsidRPr="00D13D43">
        <w:rPr>
          <w:rFonts w:ascii="ＭＳ Ｐゴシック" w:eastAsia="ＭＳ Ｐゴシック" w:hAnsi="ＭＳ Ｐゴシック"/>
          <w:color w:val="auto"/>
          <w:sz w:val="22"/>
        </w:rPr>
        <w:t>15</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活動組織の資金は、次の各号に掲げるものとし、その会計に当たってはそれぞれ区分して経理する。</w:t>
      </w:r>
    </w:p>
    <w:p w14:paraId="29A9F164" w14:textId="77777777" w:rsidR="00A000FD" w:rsidRPr="00D13D43" w:rsidRDefault="000E26C9">
      <w:pPr>
        <w:rPr>
          <w:rFonts w:ascii="ＭＳ 明朝" w:hAnsi="ＭＳ 明朝" w:hint="default"/>
          <w:color w:val="auto"/>
          <w:sz w:val="22"/>
        </w:rPr>
      </w:pPr>
      <w:r w:rsidRPr="00D13D43">
        <w:rPr>
          <w:rFonts w:ascii="ＭＳ 明朝" w:hAnsi="ＭＳ 明朝"/>
          <w:color w:val="auto"/>
          <w:sz w:val="22"/>
        </w:rPr>
        <w:t xml:space="preserve">一　</w:t>
      </w:r>
      <w:r w:rsidRPr="00D13D43">
        <w:rPr>
          <w:rFonts w:ascii="ＭＳ 明朝" w:hAnsi="ＭＳ 明朝"/>
          <w:color w:val="auto"/>
          <w:spacing w:val="-3"/>
          <w:sz w:val="22"/>
        </w:rPr>
        <w:t>農地維持支払交付金及び資源向上支払交付金（施設の長寿命化のための活動を</w:t>
      </w:r>
      <w:r w:rsidRPr="00D13D43">
        <w:rPr>
          <w:rFonts w:ascii="ＭＳ 明朝" w:hAnsi="ＭＳ 明朝"/>
          <w:color w:val="auto"/>
          <w:sz w:val="22"/>
        </w:rPr>
        <w:t>除く）</w:t>
      </w:r>
    </w:p>
    <w:p w14:paraId="779E4079" w14:textId="77777777" w:rsidR="00A000FD" w:rsidRPr="00D13D43" w:rsidRDefault="000E26C9">
      <w:pPr>
        <w:rPr>
          <w:rFonts w:ascii="ＭＳ 明朝" w:hAnsi="ＭＳ 明朝" w:hint="default"/>
          <w:color w:val="auto"/>
          <w:sz w:val="22"/>
        </w:rPr>
      </w:pPr>
      <w:r w:rsidRPr="00D13D43">
        <w:rPr>
          <w:rFonts w:ascii="ＭＳ Ｐ明朝" w:eastAsia="ＭＳ Ｐ明朝" w:hAnsi="ＭＳ Ｐ明朝"/>
          <w:color w:val="auto"/>
          <w:sz w:val="22"/>
        </w:rPr>
        <w:t>二</w:t>
      </w:r>
      <w:r w:rsidRPr="00D13D43">
        <w:rPr>
          <w:rFonts w:ascii="ＭＳ Ｐ明朝" w:eastAsia="ＭＳ Ｐ明朝" w:hAnsi="ＭＳ Ｐ明朝"/>
          <w:color w:val="auto"/>
          <w:w w:val="151"/>
          <w:sz w:val="22"/>
        </w:rPr>
        <w:t xml:space="preserve">　</w:t>
      </w:r>
      <w:r w:rsidRPr="00D13D43">
        <w:rPr>
          <w:rFonts w:ascii="ＭＳ Ｐ明朝" w:eastAsia="ＭＳ Ｐ明朝" w:hAnsi="ＭＳ Ｐ明朝"/>
          <w:color w:val="auto"/>
          <w:sz w:val="22"/>
        </w:rPr>
        <w:t>資源向上支払交付金（施設の長寿命化のための活動）</w:t>
      </w:r>
    </w:p>
    <w:p w14:paraId="0D1C562D" w14:textId="77777777" w:rsidR="00A072A4" w:rsidRPr="00D13D43" w:rsidRDefault="000E26C9">
      <w:pPr>
        <w:rPr>
          <w:rFonts w:ascii="ＭＳ 明朝" w:hAnsi="ＭＳ 明朝" w:hint="default"/>
          <w:color w:val="auto"/>
          <w:sz w:val="22"/>
        </w:rPr>
      </w:pPr>
      <w:r w:rsidRPr="00D13D43">
        <w:rPr>
          <w:rFonts w:ascii="ＭＳ 明朝" w:hAnsi="ＭＳ 明朝"/>
          <w:color w:val="auto"/>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D13D43" w:rsidRPr="00D13D43" w14:paraId="404DF74D" w14:textId="77777777">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14:paraId="1322A556" w14:textId="77777777" w:rsidR="00A000FD" w:rsidRPr="00D13D43" w:rsidRDefault="00A000FD">
            <w:pPr>
              <w:pStyle w:val="Word"/>
              <w:rPr>
                <w:rFonts w:hint="default"/>
                <w:color w:val="auto"/>
              </w:rPr>
            </w:pPr>
          </w:p>
          <w:p w14:paraId="332D956E" w14:textId="4D78358A" w:rsidR="00A000FD" w:rsidRPr="00D13D43" w:rsidRDefault="000E26C9">
            <w:pPr>
              <w:spacing w:line="337" w:lineRule="exact"/>
              <w:ind w:left="438" w:hanging="438"/>
              <w:rPr>
                <w:rFonts w:hint="default"/>
                <w:color w:val="auto"/>
              </w:rPr>
            </w:pPr>
            <w:r w:rsidRPr="00D13D43">
              <w:rPr>
                <w:rFonts w:ascii="ＭＳ ゴシック" w:eastAsia="ＭＳ ゴシック" w:hAnsi="ＭＳ ゴシック"/>
                <w:i/>
                <w:color w:val="auto"/>
                <w:sz w:val="20"/>
              </w:rPr>
              <w:t>（注）資源向上支払交付金を交付されていない場合は、上記第</w:t>
            </w:r>
            <w:r w:rsidR="00946B4E" w:rsidRPr="00D13D43">
              <w:rPr>
                <w:rFonts w:ascii="ＭＳ ゴシック" w:eastAsia="ＭＳ ゴシック" w:hAnsi="ＭＳ ゴシック"/>
                <w:i/>
                <w:color w:val="auto"/>
                <w:sz w:val="20"/>
              </w:rPr>
              <w:t>15</w:t>
            </w:r>
            <w:r w:rsidRPr="00D13D43">
              <w:rPr>
                <w:rFonts w:ascii="ＭＳ ゴシック" w:eastAsia="ＭＳ ゴシック" w:hAnsi="ＭＳ ゴシック"/>
                <w:i/>
                <w:color w:val="auto"/>
                <w:sz w:val="20"/>
              </w:rPr>
              <w:t>条第二号を削除するとともに、第一号を以下の内容の規定として下さい。</w:t>
            </w:r>
          </w:p>
          <w:p w14:paraId="76CA77D9" w14:textId="77777777" w:rsidR="00A072A4" w:rsidRPr="00D13D43" w:rsidRDefault="000E26C9">
            <w:pPr>
              <w:tabs>
                <w:tab w:val="left" w:pos="219"/>
              </w:tabs>
              <w:spacing w:line="337" w:lineRule="exact"/>
              <w:ind w:left="219" w:hanging="109"/>
              <w:rPr>
                <w:rFonts w:ascii="ＭＳ 明朝" w:hAnsi="ＭＳ 明朝" w:hint="default"/>
                <w:i/>
                <w:color w:val="auto"/>
                <w:sz w:val="20"/>
              </w:rPr>
            </w:pPr>
            <w:r w:rsidRPr="00D13D43">
              <w:rPr>
                <w:rFonts w:ascii="ＭＳ 明朝" w:hAnsi="ＭＳ 明朝"/>
                <w:i/>
                <w:color w:val="auto"/>
                <w:sz w:val="20"/>
              </w:rPr>
              <w:t>一　農地維持支払交付金</w:t>
            </w:r>
          </w:p>
          <w:p w14:paraId="5064A655" w14:textId="77777777" w:rsidR="00A072A4" w:rsidRPr="00D13D43" w:rsidRDefault="00A072A4" w:rsidP="002102A8">
            <w:pPr>
              <w:spacing w:line="337" w:lineRule="exact"/>
              <w:rPr>
                <w:rFonts w:hint="default"/>
                <w:color w:val="auto"/>
              </w:rPr>
            </w:pPr>
          </w:p>
        </w:tc>
      </w:tr>
      <w:tr w:rsidR="00A000FD" w:rsidRPr="00D13D43" w14:paraId="66578E3A" w14:textId="77777777">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14:paraId="0A151872" w14:textId="77777777" w:rsidR="00A000FD" w:rsidRPr="00D13D43" w:rsidRDefault="00A000FD">
            <w:pPr>
              <w:pStyle w:val="Word"/>
              <w:rPr>
                <w:rFonts w:hint="default"/>
                <w:color w:val="auto"/>
              </w:rPr>
            </w:pPr>
          </w:p>
        </w:tc>
      </w:tr>
    </w:tbl>
    <w:p w14:paraId="47F8257B" w14:textId="77777777" w:rsidR="00A000FD" w:rsidRPr="00D13D43" w:rsidRDefault="00A000FD">
      <w:pPr>
        <w:rPr>
          <w:rFonts w:hint="default"/>
          <w:color w:val="auto"/>
        </w:rPr>
      </w:pPr>
    </w:p>
    <w:p w14:paraId="15C2B46E"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（事務経費支弁の方法等）</w:t>
      </w:r>
    </w:p>
    <w:p w14:paraId="6990A425" w14:textId="6453B6BA"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946B4E" w:rsidRPr="00D13D43">
        <w:rPr>
          <w:rFonts w:ascii="ＭＳ Ｐゴシック" w:eastAsia="ＭＳ Ｐゴシック" w:hAnsi="ＭＳ Ｐゴシック"/>
          <w:color w:val="auto"/>
          <w:sz w:val="22"/>
        </w:rPr>
        <w:t>16</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活動組織の事務に要する経費は、第</w:t>
      </w:r>
      <w:r w:rsidR="00946B4E" w:rsidRPr="00D13D43">
        <w:rPr>
          <w:rFonts w:ascii="ＭＳ 明朝" w:hAnsi="ＭＳ 明朝"/>
          <w:color w:val="auto"/>
          <w:sz w:val="22"/>
        </w:rPr>
        <w:t>15</w:t>
      </w:r>
      <w:r w:rsidRPr="00D13D43">
        <w:rPr>
          <w:rFonts w:ascii="ＭＳ 明朝" w:hAnsi="ＭＳ 明朝"/>
          <w:color w:val="auto"/>
          <w:sz w:val="22"/>
        </w:rPr>
        <w:t>条の資金をもって充てる｡</w:t>
      </w:r>
    </w:p>
    <w:p w14:paraId="6CF60484" w14:textId="77777777" w:rsidR="00A000FD" w:rsidRPr="00D13D43" w:rsidRDefault="00A000FD">
      <w:pPr>
        <w:rPr>
          <w:rFonts w:ascii="ＭＳ 明朝" w:hAnsi="ＭＳ 明朝" w:hint="default"/>
          <w:color w:val="auto"/>
          <w:sz w:val="22"/>
        </w:rPr>
      </w:pPr>
    </w:p>
    <w:p w14:paraId="35183D6E"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（活動計画の作成）</w:t>
      </w:r>
    </w:p>
    <w:p w14:paraId="7DF97A00" w14:textId="5E3BF8C3"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946B4E" w:rsidRPr="00D13D43">
        <w:rPr>
          <w:rFonts w:ascii="ＭＳ Ｐゴシック" w:eastAsia="ＭＳ Ｐゴシック" w:hAnsi="ＭＳ Ｐゴシック"/>
          <w:color w:val="auto"/>
          <w:sz w:val="22"/>
        </w:rPr>
        <w:t>17</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活動計画は、総会の議決を得てこれを定める。</w:t>
      </w:r>
      <w:r w:rsidR="004673EC" w:rsidRPr="00D13D43">
        <w:rPr>
          <w:rFonts w:ascii="ＭＳ 明朝" w:hAnsi="ＭＳ 明朝"/>
          <w:color w:val="auto"/>
          <w:sz w:val="22"/>
        </w:rPr>
        <w:t>なお、計画の作成に当たっては、活動時の安全（作業前の危険箇所の確認・共有など）について考慮し作成するものとする。</w:t>
      </w:r>
    </w:p>
    <w:p w14:paraId="66CA586B" w14:textId="77777777" w:rsidR="00A000FD" w:rsidRPr="00D13D43" w:rsidRDefault="00A000FD">
      <w:pPr>
        <w:rPr>
          <w:rFonts w:ascii="ＭＳ 明朝" w:hAnsi="ＭＳ 明朝" w:hint="default"/>
          <w:color w:val="auto"/>
          <w:sz w:val="22"/>
        </w:rPr>
      </w:pPr>
    </w:p>
    <w:p w14:paraId="7BAEFBFA"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（資金の支出）</w:t>
      </w:r>
    </w:p>
    <w:p w14:paraId="0305905F" w14:textId="263A6D92"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946B4E" w:rsidRPr="00D13D43">
        <w:rPr>
          <w:rFonts w:ascii="ＭＳ Ｐゴシック" w:eastAsia="ＭＳ Ｐゴシック" w:hAnsi="ＭＳ Ｐゴシック"/>
          <w:color w:val="auto"/>
          <w:sz w:val="22"/>
        </w:rPr>
        <w:t>18</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資金の支出者は、代表とする｡</w:t>
      </w:r>
    </w:p>
    <w:p w14:paraId="07804B61" w14:textId="77777777" w:rsidR="00A000FD" w:rsidRPr="00D13D43" w:rsidRDefault="00A000FD">
      <w:pPr>
        <w:rPr>
          <w:rFonts w:ascii="ＭＳ 明朝" w:hAnsi="ＭＳ 明朝" w:hint="default"/>
          <w:color w:val="auto"/>
          <w:sz w:val="22"/>
        </w:rPr>
      </w:pPr>
    </w:p>
    <w:p w14:paraId="5FD88AED"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（資金の流用）</w:t>
      </w:r>
    </w:p>
    <w:p w14:paraId="115689E5" w14:textId="07EA40EA"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946B4E" w:rsidRPr="00D13D43">
        <w:rPr>
          <w:rFonts w:ascii="ＭＳ Ｐゴシック" w:eastAsia="ＭＳ Ｐゴシック" w:hAnsi="ＭＳ Ｐゴシック"/>
          <w:color w:val="auto"/>
          <w:sz w:val="22"/>
        </w:rPr>
        <w:t>19</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資金は、定められた目的以外に使用し、又は流用してはならない｡</w:t>
      </w:r>
    </w:p>
    <w:p w14:paraId="3FF4DEA6" w14:textId="77777777" w:rsidR="00A000FD" w:rsidRPr="00D13D43" w:rsidRDefault="00A000FD">
      <w:pPr>
        <w:rPr>
          <w:rFonts w:ascii="ＭＳ 明朝" w:hAnsi="ＭＳ 明朝" w:hint="default"/>
          <w:color w:val="auto"/>
          <w:sz w:val="22"/>
        </w:rPr>
      </w:pPr>
    </w:p>
    <w:p w14:paraId="300E5295"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（金銭出納の明確化）</w:t>
      </w:r>
    </w:p>
    <w:p w14:paraId="3082F486" w14:textId="32AB8168"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946B4E" w:rsidRPr="00D13D43">
        <w:rPr>
          <w:rFonts w:ascii="ＭＳ Ｐゴシック" w:eastAsia="ＭＳ Ｐゴシック" w:hAnsi="ＭＳ Ｐゴシック"/>
          <w:color w:val="auto"/>
          <w:sz w:val="22"/>
        </w:rPr>
        <w:t>20</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出納の事務を行う者は、金銭の出納及び保管を厳正かつ確実に行い、日々の出納を記録し、常に金銭の残高を明確にしなければならない｡</w:t>
      </w:r>
    </w:p>
    <w:p w14:paraId="2AEB7CB7" w14:textId="77777777" w:rsidR="00A000FD" w:rsidRPr="00D13D43" w:rsidRDefault="00A000FD">
      <w:pPr>
        <w:rPr>
          <w:rFonts w:ascii="ＭＳ ゴシック" w:eastAsia="ＭＳ ゴシック" w:hAnsi="ＭＳ ゴシック" w:hint="default"/>
          <w:color w:val="auto"/>
          <w:sz w:val="22"/>
        </w:rPr>
      </w:pPr>
    </w:p>
    <w:p w14:paraId="271C4FA0" w14:textId="77777777"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14:paraId="04276A1F" w14:textId="029581DC" w:rsidR="00A000FD" w:rsidRPr="00D13D43" w:rsidRDefault="000E26C9">
      <w:pPr>
        <w:rPr>
          <w:rFonts w:ascii="ＭＳ 明朝" w:hAnsi="ＭＳ 明朝" w:hint="default"/>
          <w:color w:val="auto"/>
          <w:sz w:val="22"/>
        </w:rPr>
      </w:pPr>
      <w:r w:rsidRPr="00B03624">
        <w:rPr>
          <w:rFonts w:ascii="ＭＳ Ｐゴシック" w:eastAsia="ＭＳ Ｐゴシック" w:hAnsi="ＭＳ Ｐゴシック"/>
          <w:color w:val="000000" w:themeColor="text1"/>
          <w:sz w:val="22"/>
        </w:rPr>
        <w:t>第</w:t>
      </w:r>
      <w:r w:rsidR="00946B4E" w:rsidRPr="00D13D43">
        <w:rPr>
          <w:rFonts w:ascii="ＭＳ Ｐゴシック" w:eastAsia="ＭＳ Ｐゴシック" w:hAnsi="ＭＳ Ｐゴシック"/>
          <w:color w:val="auto"/>
          <w:sz w:val="22"/>
        </w:rPr>
        <w:t>21</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金銭を収納したときは、領収証を発行しなければならない｡</w:t>
      </w:r>
    </w:p>
    <w:p w14:paraId="771ED531" w14:textId="77777777" w:rsidR="00A000FD" w:rsidRPr="00D13D43" w:rsidRDefault="000E26C9">
      <w:pPr>
        <w:rPr>
          <w:rFonts w:ascii="ＭＳ 明朝" w:hAnsi="ＭＳ 明朝" w:hint="default"/>
          <w:color w:val="auto"/>
          <w:sz w:val="22"/>
        </w:rPr>
      </w:pPr>
      <w:r w:rsidRPr="00D13D43">
        <w:rPr>
          <w:rFonts w:ascii="ＭＳ 明朝" w:hAnsi="ＭＳ 明朝"/>
          <w:color w:val="auto"/>
          <w:sz w:val="22"/>
        </w:rPr>
        <w:t>２　金融機関への振込の方法により入金する場合は、入金先の要求がある場合のほか、領収証を発行しないものとする｡</w:t>
      </w:r>
    </w:p>
    <w:p w14:paraId="74E59FE6" w14:textId="77777777" w:rsidR="00A000FD" w:rsidRPr="00D13D43" w:rsidRDefault="00A000FD">
      <w:pPr>
        <w:rPr>
          <w:rFonts w:ascii="ＭＳ 明朝" w:hAnsi="ＭＳ 明朝" w:hint="default"/>
          <w:color w:val="auto"/>
          <w:sz w:val="22"/>
        </w:rPr>
      </w:pPr>
    </w:p>
    <w:p w14:paraId="2834385C"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（領収証の徴収）</w:t>
      </w:r>
    </w:p>
    <w:p w14:paraId="7662FA5C" w14:textId="68D1DBDD"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946B4E" w:rsidRPr="00D13D43">
        <w:rPr>
          <w:rFonts w:ascii="ＭＳ Ｐゴシック" w:eastAsia="ＭＳ Ｐゴシック" w:hAnsi="ＭＳ Ｐゴシック"/>
          <w:color w:val="auto"/>
          <w:sz w:val="22"/>
        </w:rPr>
        <w:t>22</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金銭の支払については、受取人の領収証を徴収しなければならない。ただし、領収証の徴収が困難な場合には、レシート等をもってこれに代えることができる｡</w:t>
      </w:r>
    </w:p>
    <w:p w14:paraId="4E2B8C90" w14:textId="77777777" w:rsidR="00A000FD" w:rsidRPr="00B03624" w:rsidRDefault="000E26C9">
      <w:pPr>
        <w:rPr>
          <w:rFonts w:hint="default"/>
          <w:color w:val="000000" w:themeColor="text1"/>
        </w:rPr>
      </w:pPr>
      <w:r w:rsidRPr="00D13D43">
        <w:rPr>
          <w:rFonts w:ascii="ＭＳ 明朝" w:hAnsi="ＭＳ 明朝"/>
          <w:color w:val="auto"/>
          <w:sz w:val="22"/>
        </w:rPr>
        <w:t>２　金融機関への振込の方法により支払を行うときは、取扱金融機関の振込金受取書をもって支払先の領収証に代え</w:t>
      </w:r>
      <w:r w:rsidRPr="00B03624">
        <w:rPr>
          <w:rFonts w:ascii="ＭＳ 明朝" w:hAnsi="ＭＳ 明朝"/>
          <w:color w:val="000000" w:themeColor="text1"/>
          <w:sz w:val="22"/>
        </w:rPr>
        <w:t>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D13D43" w:rsidRPr="00D13D43" w14:paraId="0AC741CA" w14:textId="77777777">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14:paraId="77BC54F0" w14:textId="77777777" w:rsidR="00A000FD" w:rsidRPr="00D13D43" w:rsidRDefault="00A000FD">
            <w:pPr>
              <w:rPr>
                <w:rFonts w:hint="default"/>
                <w:color w:val="auto"/>
              </w:rPr>
            </w:pPr>
          </w:p>
          <w:p w14:paraId="0F137938" w14:textId="77777777" w:rsidR="00A000FD" w:rsidRPr="00D13D43" w:rsidRDefault="000E26C9">
            <w:pPr>
              <w:rPr>
                <w:rFonts w:hint="default"/>
                <w:color w:val="auto"/>
              </w:rPr>
            </w:pPr>
            <w:r w:rsidRPr="00D13D43">
              <w:rPr>
                <w:rFonts w:ascii="ＭＳ ゴシック" w:eastAsia="ＭＳ ゴシック" w:hAnsi="ＭＳ ゴシック"/>
                <w:i/>
                <w:color w:val="auto"/>
                <w:sz w:val="20"/>
              </w:rPr>
              <w:t>（注）資源向上活動により、施設の更新又は新たな設置を行う場合は、以下の規定を追加して下さい。</w:t>
            </w:r>
          </w:p>
          <w:p w14:paraId="791E20E6" w14:textId="77777777" w:rsidR="00A000FD" w:rsidRPr="00D13D43" w:rsidRDefault="000E26C9">
            <w:pPr>
              <w:rPr>
                <w:rFonts w:hint="default"/>
                <w:color w:val="auto"/>
              </w:rPr>
            </w:pPr>
            <w:r w:rsidRPr="00D13D43">
              <w:rPr>
                <w:rFonts w:ascii="ＭＳ ゴシック" w:eastAsia="ＭＳ ゴシック" w:hAnsi="ＭＳ ゴシック"/>
                <w:color w:val="auto"/>
              </w:rPr>
              <w:t xml:space="preserve"> </w:t>
            </w:r>
            <w:r w:rsidRPr="00D13D43">
              <w:rPr>
                <w:rFonts w:ascii="ＭＳ ゴシック" w:eastAsia="ＭＳ ゴシック" w:hAnsi="ＭＳ ゴシック"/>
                <w:i/>
                <w:color w:val="auto"/>
                <w:sz w:val="20"/>
              </w:rPr>
              <w:t>（財産の管理）</w:t>
            </w:r>
          </w:p>
          <w:p w14:paraId="13E1034E" w14:textId="5D7929AE" w:rsidR="00A000FD" w:rsidRPr="00D13D43" w:rsidRDefault="000E26C9">
            <w:pPr>
              <w:rPr>
                <w:rFonts w:hint="default"/>
                <w:color w:val="auto"/>
              </w:rPr>
            </w:pPr>
            <w:r w:rsidRPr="00D13D43">
              <w:rPr>
                <w:rFonts w:asciiTheme="majorEastAsia" w:eastAsiaTheme="majorEastAsia" w:hAnsiTheme="majorEastAsia"/>
                <w:i/>
                <w:color w:val="auto"/>
                <w:sz w:val="20"/>
              </w:rPr>
              <w:t>第</w:t>
            </w:r>
            <w:r w:rsidR="00364043" w:rsidRPr="00D13D43">
              <w:rPr>
                <w:rFonts w:asciiTheme="majorEastAsia" w:eastAsiaTheme="majorEastAsia" w:hAnsiTheme="majorEastAsia"/>
                <w:i/>
                <w:color w:val="auto"/>
                <w:sz w:val="20"/>
              </w:rPr>
              <w:t>23</w:t>
            </w:r>
            <w:r w:rsidRPr="00D13D43">
              <w:rPr>
                <w:rFonts w:asciiTheme="majorEastAsia" w:eastAsiaTheme="majorEastAsia" w:hAnsiTheme="majorEastAsia"/>
                <w:i/>
                <w:color w:val="auto"/>
                <w:sz w:val="20"/>
              </w:rPr>
              <w:t>条</w:t>
            </w:r>
            <w:r w:rsidRPr="00D13D43">
              <w:rPr>
                <w:rFonts w:ascii="ＭＳ 明朝" w:hAnsi="ＭＳ 明朝"/>
                <w:i/>
                <w:color w:val="auto"/>
                <w:sz w:val="20"/>
              </w:rPr>
              <w:t xml:space="preserve">　資源向上活動により更新又は新たに設置した施設については、財産管理台帳に記録し、適正に管理するものとする。</w:t>
            </w:r>
          </w:p>
          <w:p w14:paraId="3A48829B" w14:textId="77777777" w:rsidR="00A000FD" w:rsidRPr="00D13D43" w:rsidRDefault="00A000FD">
            <w:pPr>
              <w:rPr>
                <w:rFonts w:hint="default"/>
                <w:color w:val="auto"/>
              </w:rPr>
            </w:pPr>
          </w:p>
        </w:tc>
      </w:tr>
      <w:tr w:rsidR="00A000FD" w:rsidRPr="00D13D43" w14:paraId="69FAB6C0" w14:textId="77777777">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14:paraId="19338ED1" w14:textId="77777777" w:rsidR="00A000FD" w:rsidRPr="00D13D43" w:rsidRDefault="00A000FD">
            <w:pPr>
              <w:rPr>
                <w:rFonts w:hint="default"/>
                <w:color w:val="auto"/>
              </w:rPr>
            </w:pPr>
          </w:p>
        </w:tc>
      </w:tr>
    </w:tbl>
    <w:p w14:paraId="5241C0E3" w14:textId="77777777" w:rsidR="00A000FD" w:rsidRPr="00D13D43" w:rsidRDefault="00A000FD">
      <w:pPr>
        <w:rPr>
          <w:rFonts w:hint="default"/>
          <w:color w:val="auto"/>
        </w:rPr>
      </w:pPr>
    </w:p>
    <w:p w14:paraId="3F9195D6" w14:textId="77777777" w:rsidR="00645ED7" w:rsidRPr="00D13D43" w:rsidRDefault="00645ED7">
      <w:pPr>
        <w:rPr>
          <w:rFonts w:hint="default"/>
          <w:color w:val="auto"/>
        </w:rPr>
      </w:pPr>
    </w:p>
    <w:p w14:paraId="4F2E169F" w14:textId="77777777" w:rsidR="00A000FD" w:rsidRPr="00D13D43" w:rsidRDefault="000E26C9">
      <w:pPr>
        <w:rPr>
          <w:rFonts w:hint="default"/>
          <w:color w:val="auto"/>
        </w:rPr>
      </w:pPr>
      <w:r w:rsidRPr="00D13D43">
        <w:rPr>
          <w:rFonts w:ascii="ＭＳ Ｐゴシック" w:eastAsia="ＭＳ Ｐゴシック" w:hAnsi="ＭＳ Ｐゴシック"/>
          <w:color w:val="auto"/>
          <w:sz w:val="22"/>
        </w:rPr>
        <w:t>（物品の管理）</w:t>
      </w:r>
    </w:p>
    <w:p w14:paraId="3626B079" w14:textId="2354B279"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244394" w:rsidRPr="00D13D43">
        <w:rPr>
          <w:rFonts w:ascii="ＭＳ Ｐゴシック" w:eastAsia="ＭＳ Ｐゴシック" w:hAnsi="ＭＳ Ｐゴシック"/>
          <w:color w:val="auto"/>
          <w:sz w:val="22"/>
        </w:rPr>
        <w:t>23</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活動組織が購入又は借り入れした器具、備品及び資材については、滅失及びき損のないよう、適正に管理するものとする。</w:t>
      </w:r>
    </w:p>
    <w:p w14:paraId="054CDC37" w14:textId="77777777" w:rsidR="00A000FD" w:rsidRPr="00D13D43" w:rsidRDefault="00A000FD">
      <w:pPr>
        <w:rPr>
          <w:rFonts w:ascii="ＭＳ 明朝" w:hAnsi="ＭＳ 明朝" w:hint="default"/>
          <w:color w:val="auto"/>
          <w:sz w:val="22"/>
        </w:rPr>
      </w:pPr>
    </w:p>
    <w:p w14:paraId="70A8DDAE"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（決算及び監査）</w:t>
      </w:r>
    </w:p>
    <w:p w14:paraId="194D42CA" w14:textId="7C04D324"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244394" w:rsidRPr="00D13D43">
        <w:rPr>
          <w:rFonts w:ascii="ＭＳ Ｐゴシック" w:eastAsia="ＭＳ Ｐゴシック" w:hAnsi="ＭＳ Ｐゴシック"/>
          <w:color w:val="auto"/>
          <w:sz w:val="22"/>
        </w:rPr>
        <w:t>24</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活動組織の決算については、代表が事業年度終了後、金銭出納簿、事業報告書及び財産管理台帳を、通常総会の開催の日の</w:t>
      </w:r>
      <w:r w:rsidRPr="00D13D43">
        <w:rPr>
          <w:rFonts w:ascii="ＭＳ Ｐ明朝" w:eastAsia="ＭＳ Ｐ明朝" w:hAnsi="ＭＳ Ｐ明朝"/>
          <w:color w:val="auto"/>
          <w:sz w:val="22"/>
        </w:rPr>
        <w:t>○</w:t>
      </w:r>
      <w:r w:rsidRPr="00D13D43">
        <w:rPr>
          <w:rFonts w:ascii="ＭＳ 明朝" w:hAnsi="ＭＳ 明朝"/>
          <w:color w:val="auto"/>
          <w:sz w:val="22"/>
        </w:rPr>
        <w:t>日前までに監査役に提出しなければならない。</w:t>
      </w:r>
    </w:p>
    <w:p w14:paraId="44080C7C" w14:textId="77777777" w:rsidR="00A000FD" w:rsidRPr="00D13D43" w:rsidRDefault="000E26C9">
      <w:pPr>
        <w:rPr>
          <w:rFonts w:ascii="ＭＳ 明朝" w:hAnsi="ＭＳ 明朝" w:hint="default"/>
          <w:color w:val="auto"/>
          <w:sz w:val="22"/>
        </w:rPr>
      </w:pPr>
      <w:r w:rsidRPr="00D13D43">
        <w:rPr>
          <w:rFonts w:ascii="ＭＳ 明朝" w:hAnsi="ＭＳ 明朝"/>
          <w:color w:val="auto"/>
          <w:sz w:val="22"/>
        </w:rPr>
        <w:t>２　監査役は、前項の書類を受領したときは、これを監査し、監査報告書を作成して代表に報告するとともに、代表は監査について、毎会計年度終了後</w:t>
      </w:r>
      <w:r w:rsidRPr="00D13D43">
        <w:rPr>
          <w:rFonts w:ascii="ＭＳ Ｐ明朝" w:eastAsia="ＭＳ Ｐ明朝" w:hAnsi="ＭＳ Ｐ明朝"/>
          <w:color w:val="auto"/>
          <w:sz w:val="22"/>
        </w:rPr>
        <w:t>○</w:t>
      </w:r>
      <w:r w:rsidRPr="00D13D43">
        <w:rPr>
          <w:rFonts w:ascii="ＭＳ 明朝" w:hAnsi="ＭＳ 明朝"/>
          <w:color w:val="auto"/>
          <w:sz w:val="22"/>
        </w:rPr>
        <w:t>日以内に総会の承認を受けなければならない。</w:t>
      </w:r>
    </w:p>
    <w:p w14:paraId="03D3C75E" w14:textId="77777777" w:rsidR="00A000FD" w:rsidRPr="00D13D43" w:rsidRDefault="00A000FD">
      <w:pPr>
        <w:rPr>
          <w:rFonts w:ascii="ＭＳ 明朝" w:hAnsi="ＭＳ 明朝" w:hint="default"/>
          <w:color w:val="auto"/>
          <w:sz w:val="22"/>
        </w:rPr>
      </w:pPr>
    </w:p>
    <w:p w14:paraId="6E941E36"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第６章</w:t>
      </w:r>
      <w:r w:rsidRPr="00D13D43">
        <w:rPr>
          <w:rFonts w:ascii="ＭＳ Ｐゴシック" w:eastAsia="ＭＳ Ｐゴシック" w:hAnsi="ＭＳ Ｐゴシック"/>
          <w:color w:val="auto"/>
          <w:w w:val="151"/>
          <w:sz w:val="22"/>
        </w:rPr>
        <w:t xml:space="preserve">　</w:t>
      </w:r>
      <w:r w:rsidRPr="00D13D43">
        <w:rPr>
          <w:rFonts w:ascii="ＭＳ Ｐゴシック" w:eastAsia="ＭＳ Ｐゴシック" w:hAnsi="ＭＳ Ｐゴシック"/>
          <w:color w:val="auto"/>
          <w:sz w:val="22"/>
        </w:rPr>
        <w:t>活動組織規約の変更</w:t>
      </w:r>
    </w:p>
    <w:p w14:paraId="4357FF3E" w14:textId="77777777" w:rsidR="00A000FD" w:rsidRPr="00D13D43" w:rsidRDefault="00A000FD">
      <w:pPr>
        <w:rPr>
          <w:rFonts w:ascii="ＭＳ ゴシック" w:eastAsia="ＭＳ ゴシック" w:hAnsi="ＭＳ ゴシック" w:hint="default"/>
          <w:color w:val="auto"/>
          <w:sz w:val="22"/>
        </w:rPr>
      </w:pPr>
    </w:p>
    <w:p w14:paraId="21E7D0A8"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（規約の変更）</w:t>
      </w:r>
    </w:p>
    <w:p w14:paraId="553C7C6B" w14:textId="1CB5C34E"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244394" w:rsidRPr="00D13D43">
        <w:rPr>
          <w:rFonts w:ascii="ＭＳ Ｐゴシック" w:eastAsia="ＭＳ Ｐゴシック" w:hAnsi="ＭＳ Ｐゴシック"/>
          <w:color w:val="auto"/>
          <w:sz w:val="22"/>
        </w:rPr>
        <w:t>25</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この規約を変更した場合は、市町村長に報告をしなければならない｡</w:t>
      </w:r>
    </w:p>
    <w:p w14:paraId="0C7E0857" w14:textId="77777777" w:rsidR="00A000FD" w:rsidRPr="00D13D43" w:rsidRDefault="00A000FD">
      <w:pPr>
        <w:rPr>
          <w:rFonts w:ascii="ＭＳ 明朝" w:hAnsi="ＭＳ 明朝" w:hint="default"/>
          <w:color w:val="auto"/>
          <w:sz w:val="22"/>
        </w:rPr>
      </w:pPr>
    </w:p>
    <w:p w14:paraId="5A12A18F"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第７章</w:t>
      </w:r>
      <w:r w:rsidRPr="00D13D43">
        <w:rPr>
          <w:rFonts w:ascii="ＭＳ Ｐゴシック" w:eastAsia="ＭＳ Ｐゴシック" w:hAnsi="ＭＳ Ｐゴシック"/>
          <w:color w:val="auto"/>
          <w:w w:val="151"/>
          <w:sz w:val="22"/>
        </w:rPr>
        <w:t xml:space="preserve">　</w:t>
      </w:r>
      <w:r w:rsidRPr="00D13D43">
        <w:rPr>
          <w:rFonts w:ascii="ＭＳ Ｐゴシック" w:eastAsia="ＭＳ Ｐゴシック" w:hAnsi="ＭＳ Ｐゴシック"/>
          <w:color w:val="auto"/>
          <w:sz w:val="22"/>
        </w:rPr>
        <w:t>雑則</w:t>
      </w:r>
    </w:p>
    <w:p w14:paraId="17CCCE62" w14:textId="77777777" w:rsidR="00A000FD" w:rsidRPr="00D13D43" w:rsidRDefault="00A000FD">
      <w:pPr>
        <w:rPr>
          <w:rFonts w:ascii="ＭＳ ゴシック" w:eastAsia="ＭＳ ゴシック" w:hAnsi="ＭＳ ゴシック" w:hint="default"/>
          <w:color w:val="auto"/>
          <w:sz w:val="22"/>
        </w:rPr>
      </w:pPr>
    </w:p>
    <w:p w14:paraId="27163A81" w14:textId="77777777" w:rsidR="00A000FD" w:rsidRPr="00D13D43" w:rsidRDefault="000E26C9">
      <w:pPr>
        <w:rPr>
          <w:rFonts w:ascii="ＭＳ ゴシック" w:eastAsia="ＭＳ ゴシック" w:hAnsi="ＭＳ ゴシック" w:hint="default"/>
          <w:color w:val="auto"/>
          <w:sz w:val="22"/>
        </w:rPr>
      </w:pPr>
      <w:r w:rsidRPr="00D13D43">
        <w:rPr>
          <w:rFonts w:ascii="ＭＳ Ｐゴシック" w:eastAsia="ＭＳ Ｐゴシック" w:hAnsi="ＭＳ Ｐゴシック"/>
          <w:color w:val="auto"/>
          <w:sz w:val="22"/>
        </w:rPr>
        <w:t>（細則）</w:t>
      </w:r>
    </w:p>
    <w:p w14:paraId="1ACF237C" w14:textId="68F88150" w:rsidR="00A000FD" w:rsidRPr="00D13D43" w:rsidRDefault="000E26C9">
      <w:pPr>
        <w:rPr>
          <w:rFonts w:ascii="ＭＳ 明朝" w:hAnsi="ＭＳ 明朝" w:hint="default"/>
          <w:color w:val="auto"/>
          <w:sz w:val="22"/>
        </w:rPr>
      </w:pPr>
      <w:r w:rsidRPr="00D13D43">
        <w:rPr>
          <w:rFonts w:ascii="ＭＳ Ｐゴシック" w:eastAsia="ＭＳ Ｐゴシック" w:hAnsi="ＭＳ Ｐゴシック"/>
          <w:color w:val="auto"/>
          <w:sz w:val="22"/>
        </w:rPr>
        <w:t>第</w:t>
      </w:r>
      <w:r w:rsidR="00244394" w:rsidRPr="00D13D43">
        <w:rPr>
          <w:rFonts w:ascii="ＭＳ Ｐゴシック" w:eastAsia="ＭＳ Ｐゴシック" w:hAnsi="ＭＳ Ｐゴシック"/>
          <w:color w:val="auto"/>
          <w:sz w:val="22"/>
        </w:rPr>
        <w:t>26</w:t>
      </w:r>
      <w:r w:rsidRPr="00D13D43">
        <w:rPr>
          <w:rFonts w:ascii="ＭＳ Ｐゴシック" w:eastAsia="ＭＳ Ｐゴシック" w:hAnsi="ＭＳ Ｐゴシック"/>
          <w:color w:val="auto"/>
          <w:sz w:val="22"/>
        </w:rPr>
        <w:t>条</w:t>
      </w:r>
      <w:r w:rsidRPr="00D13D43">
        <w:rPr>
          <w:rFonts w:ascii="ＭＳ 明朝" w:hAnsi="ＭＳ 明朝"/>
          <w:color w:val="auto"/>
          <w:sz w:val="22"/>
        </w:rPr>
        <w:t xml:space="preserve">　多面的機能支払交付金実施要綱、多面的機能支払交付金実施要領、その他この規約に定めるもののほか、活動組織の事務の運営上必要な細則は、代表が別に定める。</w:t>
      </w:r>
    </w:p>
    <w:p w14:paraId="1790FD81" w14:textId="77777777" w:rsidR="00A000FD" w:rsidRPr="00D13D43" w:rsidRDefault="00A000FD">
      <w:pPr>
        <w:rPr>
          <w:rFonts w:ascii="ＭＳ 明朝" w:hAnsi="ＭＳ 明朝" w:hint="default"/>
          <w:color w:val="auto"/>
          <w:sz w:val="22"/>
        </w:rPr>
      </w:pPr>
    </w:p>
    <w:p w14:paraId="3059ECD8" w14:textId="77777777" w:rsidR="00A000FD" w:rsidRPr="00D13D43" w:rsidRDefault="000E26C9">
      <w:pPr>
        <w:rPr>
          <w:rFonts w:ascii="ＭＳ ゴシック" w:eastAsia="ＭＳ ゴシック" w:hAnsi="ＭＳ ゴシック" w:hint="default"/>
          <w:color w:val="auto"/>
          <w:sz w:val="22"/>
        </w:rPr>
      </w:pPr>
      <w:r w:rsidRPr="00D13D43">
        <w:rPr>
          <w:rFonts w:ascii="ＭＳ 明朝" w:hAnsi="ＭＳ 明朝"/>
          <w:color w:val="auto"/>
          <w:sz w:val="22"/>
        </w:rPr>
        <w:t xml:space="preserve">　　</w:t>
      </w:r>
      <w:r w:rsidRPr="00D13D43">
        <w:rPr>
          <w:rFonts w:ascii="ＭＳ Ｐゴシック" w:eastAsia="ＭＳ Ｐゴシック" w:hAnsi="ＭＳ Ｐゴシック"/>
          <w:color w:val="auto"/>
          <w:sz w:val="22"/>
        </w:rPr>
        <w:t>附</w:t>
      </w:r>
      <w:r w:rsidRPr="00D13D43">
        <w:rPr>
          <w:rFonts w:ascii="ＭＳ Ｐゴシック" w:eastAsia="ＭＳ Ｐゴシック" w:hAnsi="ＭＳ Ｐゴシック"/>
          <w:color w:val="auto"/>
          <w:w w:val="151"/>
          <w:sz w:val="22"/>
        </w:rPr>
        <w:t xml:space="preserve">　</w:t>
      </w:r>
      <w:r w:rsidRPr="00D13D43">
        <w:rPr>
          <w:rFonts w:ascii="ＭＳ Ｐゴシック" w:eastAsia="ＭＳ Ｐゴシック" w:hAnsi="ＭＳ Ｐゴシック"/>
          <w:color w:val="auto"/>
          <w:sz w:val="22"/>
        </w:rPr>
        <w:t>則</w:t>
      </w:r>
    </w:p>
    <w:p w14:paraId="04DFF00A" w14:textId="77777777" w:rsidR="00A000FD" w:rsidRPr="00B03624" w:rsidRDefault="000E26C9">
      <w:pPr>
        <w:rPr>
          <w:rFonts w:ascii="ＭＳ 明朝" w:hAnsi="ＭＳ 明朝" w:hint="default"/>
          <w:color w:val="000000" w:themeColor="text1"/>
          <w:sz w:val="22"/>
        </w:rPr>
      </w:pPr>
      <w:r w:rsidRPr="00D13D43">
        <w:rPr>
          <w:rFonts w:ascii="ＭＳ 明朝" w:hAnsi="ＭＳ 明朝"/>
          <w:color w:val="auto"/>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14:paraId="1E0873BF" w14:textId="6EF8ED65" w:rsidR="00025247" w:rsidRPr="00D13D43" w:rsidRDefault="000E26C9">
      <w:pPr>
        <w:rPr>
          <w:rFonts w:ascii="ＭＳ 明朝" w:hAnsi="ＭＳ 明朝" w:hint="default"/>
          <w:color w:val="auto"/>
          <w:sz w:val="22"/>
        </w:rPr>
      </w:pPr>
      <w:r w:rsidRPr="00B03624">
        <w:rPr>
          <w:rFonts w:ascii="ＭＳ 明朝" w:hAnsi="ＭＳ 明朝"/>
          <w:color w:val="000000" w:themeColor="text1"/>
          <w:sz w:val="22"/>
        </w:rPr>
        <w:t>２　活動組織の設立初年度の役員の選任については、</w:t>
      </w:r>
      <w:r w:rsidRPr="00D13D43">
        <w:rPr>
          <w:rFonts w:ascii="ＭＳ 明朝" w:hAnsi="ＭＳ 明朝"/>
          <w:color w:val="auto"/>
          <w:sz w:val="22"/>
        </w:rPr>
        <w:t>第５条第２項中「総会」とあるのは、「設立総会」と読み替えるものとし、その任期については、第</w:t>
      </w:r>
      <w:r w:rsidR="00244394" w:rsidRPr="00D13D43">
        <w:rPr>
          <w:rFonts w:ascii="ＭＳ 明朝" w:hAnsi="ＭＳ 明朝"/>
          <w:color w:val="auto"/>
          <w:sz w:val="22"/>
        </w:rPr>
        <w:t>7</w:t>
      </w:r>
      <w:r w:rsidRPr="00D13D43">
        <w:rPr>
          <w:rFonts w:ascii="ＭＳ 明朝" w:hAnsi="ＭＳ 明朝"/>
          <w:color w:val="auto"/>
          <w:sz w:val="22"/>
        </w:rPr>
        <w:t>条第１項の規定にかかわらず、</w:t>
      </w:r>
    </w:p>
    <w:p w14:paraId="454D1E22" w14:textId="77777777" w:rsidR="00A000FD" w:rsidRPr="00D13D43" w:rsidRDefault="000E26C9">
      <w:pPr>
        <w:rPr>
          <w:rFonts w:ascii="ＭＳ 明朝" w:hAnsi="ＭＳ 明朝" w:hint="default"/>
          <w:color w:val="auto"/>
          <w:sz w:val="22"/>
        </w:rPr>
      </w:pPr>
      <w:r w:rsidRPr="00D13D43">
        <w:rPr>
          <w:rFonts w:ascii="ＭＳ Ｐ明朝" w:eastAsia="ＭＳ Ｐ明朝" w:hAnsi="ＭＳ Ｐ明朝"/>
          <w:color w:val="auto"/>
          <w:sz w:val="22"/>
        </w:rPr>
        <w:t>○○</w:t>
      </w:r>
      <w:r w:rsidRPr="00D13D43">
        <w:rPr>
          <w:rFonts w:ascii="ＭＳ 明朝" w:hAnsi="ＭＳ 明朝"/>
          <w:color w:val="auto"/>
          <w:sz w:val="22"/>
        </w:rPr>
        <w:t>年</w:t>
      </w:r>
      <w:r w:rsidRPr="00D13D43">
        <w:rPr>
          <w:rFonts w:ascii="ＭＳ Ｐ明朝" w:eastAsia="ＭＳ Ｐ明朝" w:hAnsi="ＭＳ Ｐ明朝"/>
          <w:color w:val="auto"/>
          <w:sz w:val="22"/>
        </w:rPr>
        <w:t>○</w:t>
      </w:r>
      <w:r w:rsidRPr="00D13D43">
        <w:rPr>
          <w:rFonts w:ascii="ＭＳ 明朝" w:hAnsi="ＭＳ 明朝"/>
          <w:color w:val="auto"/>
          <w:sz w:val="22"/>
        </w:rPr>
        <w:t>月</w:t>
      </w:r>
      <w:r w:rsidRPr="00D13D43">
        <w:rPr>
          <w:rFonts w:ascii="ＭＳ Ｐ明朝" w:eastAsia="ＭＳ Ｐ明朝" w:hAnsi="ＭＳ Ｐ明朝"/>
          <w:color w:val="auto"/>
          <w:sz w:val="22"/>
        </w:rPr>
        <w:t>○</w:t>
      </w:r>
      <w:r w:rsidRPr="00D13D43">
        <w:rPr>
          <w:rFonts w:ascii="ＭＳ 明朝" w:hAnsi="ＭＳ 明朝"/>
          <w:color w:val="auto"/>
          <w:sz w:val="22"/>
        </w:rPr>
        <w:t>日までとする。</w:t>
      </w:r>
    </w:p>
    <w:p w14:paraId="3A89DD96" w14:textId="2D5EFCC1" w:rsidR="00A000FD" w:rsidRPr="00D13D43" w:rsidRDefault="000E26C9">
      <w:pPr>
        <w:rPr>
          <w:rFonts w:hint="default"/>
          <w:color w:val="auto"/>
        </w:rPr>
      </w:pPr>
      <w:r w:rsidRPr="00D13D43">
        <w:rPr>
          <w:rFonts w:ascii="ＭＳ 明朝" w:hAnsi="ＭＳ 明朝"/>
          <w:color w:val="auto"/>
          <w:sz w:val="22"/>
        </w:rPr>
        <w:t>３　活動組織の設立初年度の活動計画の議決については、第</w:t>
      </w:r>
      <w:r w:rsidR="00244394" w:rsidRPr="00D13D43">
        <w:rPr>
          <w:rFonts w:ascii="ＭＳ 明朝" w:hAnsi="ＭＳ 明朝"/>
          <w:color w:val="auto"/>
          <w:sz w:val="22"/>
        </w:rPr>
        <w:t>17</w:t>
      </w:r>
      <w:r w:rsidRPr="00D13D43">
        <w:rPr>
          <w:rFonts w:ascii="ＭＳ 明朝" w:hAnsi="ＭＳ 明朝"/>
          <w:color w:val="auto"/>
          <w:sz w:val="22"/>
        </w:rPr>
        <w:t>条中「総会」とあるのは、「設立総会」と読み替えるものとする。</w:t>
      </w:r>
    </w:p>
    <w:p w14:paraId="56069829" w14:textId="77777777" w:rsidR="00A000FD" w:rsidRPr="00244394" w:rsidRDefault="00A000FD">
      <w:pPr>
        <w:rPr>
          <w:rFonts w:hint="default"/>
          <w:color w:val="000000" w:themeColor="text1"/>
        </w:rPr>
      </w:pPr>
    </w:p>
    <w:sectPr w:rsidR="00A000FD" w:rsidRPr="0024439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46AA1" w14:textId="77777777" w:rsidR="00A000FD" w:rsidRDefault="000E26C9">
      <w:pPr>
        <w:spacing w:before="357"/>
        <w:rPr>
          <w:rFonts w:hint="default"/>
        </w:rPr>
      </w:pPr>
      <w:r>
        <w:continuationSeparator/>
      </w:r>
    </w:p>
  </w:endnote>
  <w:endnote w:type="continuationSeparator" w:id="0">
    <w:p w14:paraId="100F1F3D" w14:textId="77777777"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E4B29" w14:textId="77777777" w:rsidR="00A000FD" w:rsidRDefault="000E26C9">
      <w:pPr>
        <w:spacing w:before="357"/>
        <w:rPr>
          <w:rFonts w:hint="default"/>
        </w:rPr>
      </w:pPr>
      <w:r>
        <w:continuationSeparator/>
      </w:r>
    </w:p>
  </w:footnote>
  <w:footnote w:type="continuationSeparator" w:id="0">
    <w:p w14:paraId="08CDE7A3" w14:textId="77777777"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16cid:durableId="158665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25247"/>
    <w:rsid w:val="000E26C9"/>
    <w:rsid w:val="001C7AC7"/>
    <w:rsid w:val="002102A8"/>
    <w:rsid w:val="00244394"/>
    <w:rsid w:val="002D3E4B"/>
    <w:rsid w:val="002F23A0"/>
    <w:rsid w:val="0030048E"/>
    <w:rsid w:val="00364043"/>
    <w:rsid w:val="004673EC"/>
    <w:rsid w:val="00645ED7"/>
    <w:rsid w:val="008515F6"/>
    <w:rsid w:val="0087013E"/>
    <w:rsid w:val="008E189B"/>
    <w:rsid w:val="00946B4E"/>
    <w:rsid w:val="00A000FD"/>
    <w:rsid w:val="00A072A4"/>
    <w:rsid w:val="00A934B5"/>
    <w:rsid w:val="00B03624"/>
    <w:rsid w:val="00B27ABD"/>
    <w:rsid w:val="00B51031"/>
    <w:rsid w:val="00BC4FE4"/>
    <w:rsid w:val="00CA2E28"/>
    <w:rsid w:val="00D13D43"/>
    <w:rsid w:val="00D355AD"/>
    <w:rsid w:val="00DE177E"/>
    <w:rsid w:val="00DE49CB"/>
    <w:rsid w:val="00ED1AB7"/>
    <w:rsid w:val="00F73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CAA159D"/>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3657</Words>
  <Characters>299</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0100香村由美</cp:lastModifiedBy>
  <cp:revision>10</cp:revision>
  <cp:lastPrinted>2025-02-19T05:11:00Z</cp:lastPrinted>
  <dcterms:created xsi:type="dcterms:W3CDTF">2021-04-05T05:25:00Z</dcterms:created>
  <dcterms:modified xsi:type="dcterms:W3CDTF">2025-02-19T05:30:00Z</dcterms:modified>
</cp:coreProperties>
</file>