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rPr>
          <w:trHeight w:val="268"/>
        </w:trPr>
        <w:tc>
          <w:tcPr>
            <w:tcW w:w="2376"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rsidR="00A72D35" w:rsidRPr="00C20127" w:rsidRDefault="00A72D35">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 xml:space="preserve">　年　月　日制定</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w:t>
      </w:r>
      <w:r w:rsidR="00FC0245">
        <w:rPr>
          <w:rFonts w:ascii="ＭＳ ゴシック" w:eastAsia="ＭＳ Ｐ明朝" w:hAnsi="Times New Roman" w:cs="ＭＳ Ｐ明朝" w:hint="eastAsia"/>
          <w:color w:val="FF0000"/>
          <w:sz w:val="22"/>
          <w:szCs w:val="22"/>
        </w:rPr>
        <w:t>1</w:t>
      </w:r>
      <w:r w:rsidR="00FC0245">
        <w:rPr>
          <w:rFonts w:ascii="ＭＳ ゴシック" w:eastAsia="ＭＳ Ｐ明朝" w:hAnsi="Times New Roman" w:cs="ＭＳ Ｐ明朝"/>
          <w:color w:val="FF0000"/>
          <w:sz w:val="22"/>
          <w:szCs w:val="22"/>
        </w:rPr>
        <w:t>0</w:t>
      </w:r>
      <w:r w:rsidRPr="00C20127">
        <w:rPr>
          <w:rFonts w:ascii="ＭＳ ゴシック" w:eastAsia="ＭＳ Ｐ明朝" w:hAnsi="Times New Roman" w:cs="ＭＳ Ｐ明朝" w:hint="eastAsia"/>
          <w:color w:val="000000" w:themeColor="text1"/>
          <w:sz w:val="22"/>
          <w:szCs w:val="22"/>
        </w:rPr>
        <w:t>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副会長は会長に事故があるときにこれを代理する。</w:t>
      </w:r>
    </w:p>
    <w:p w:rsidR="00A72D35"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ascii="ＭＳ ゴシック" w:eastAsia="ＭＳ Ｐ明朝" w:hAnsi="Times New Roman" w:cs="ＭＳ Ｐ明朝" w:hint="eastAsia"/>
          <w:color w:val="000000" w:themeColor="text1"/>
          <w:spacing w:val="2"/>
          <w:sz w:val="22"/>
          <w:szCs w:val="22"/>
        </w:rPr>
        <w:lastRenderedPageBreak/>
        <w:t>５　会計は本委員会の経理に関する業務を処理する。</w:t>
      </w:r>
    </w:p>
    <w:p w:rsidR="00CA5167" w:rsidRPr="00C20127" w:rsidRDefault="00CA5167">
      <w:pPr>
        <w:suppressAutoHyphens w:val="0"/>
        <w:kinsoku/>
        <w:wordWrap/>
        <w:overflowPunct/>
        <w:autoSpaceDE/>
        <w:autoSpaceDN/>
        <w:adjustRightInd/>
        <w:ind w:left="290" w:hanging="290"/>
        <w:rPr>
          <w:rFonts w:ascii="ＭＳ ゴシック" w:hAnsi="Times New Roman" w:cs="Times New Roman"/>
          <w:color w:val="000000" w:themeColor="text1"/>
        </w:rPr>
      </w:pPr>
    </w:p>
    <w:p w:rsidR="00CA5167" w:rsidRPr="00CA5167" w:rsidRDefault="00CA5167" w:rsidP="00CA5167">
      <w:pPr>
        <w:suppressAutoHyphens w:val="0"/>
        <w:kinsoku/>
        <w:wordWrap/>
        <w:overflowPunct/>
        <w:autoSpaceDE/>
        <w:autoSpaceDN/>
        <w:adjustRightInd/>
        <w:ind w:left="289" w:hanging="289"/>
        <w:rPr>
          <w:rFonts w:ascii="ＭＳ ゴシック" w:hAnsi="Times New Roman" w:cs="Times New Roman"/>
          <w:color w:val="FF0000"/>
        </w:rPr>
      </w:pPr>
      <w:r w:rsidRPr="00CA5167">
        <w:rPr>
          <w:rFonts w:ascii="ＭＳ ゴシック" w:hAnsi="Times New Roman" w:cs="Times New Roman" w:hint="eastAsia"/>
          <w:color w:val="FF0000"/>
        </w:rPr>
        <w:t>（監査役の定数及び選任）</w:t>
      </w:r>
    </w:p>
    <w:p w:rsidR="00CA5167" w:rsidRPr="00CA5167" w:rsidRDefault="00CA5167" w:rsidP="00CA5167">
      <w:pPr>
        <w:suppressAutoHyphens w:val="0"/>
        <w:kinsoku/>
        <w:wordWrap/>
        <w:overflowPunct/>
        <w:autoSpaceDE/>
        <w:autoSpaceDN/>
        <w:adjustRightInd/>
        <w:ind w:left="289" w:hanging="289"/>
        <w:rPr>
          <w:rFonts w:ascii="ＭＳ ゴシック" w:hAnsi="Times New Roman" w:cs="Times New Roman"/>
          <w:color w:val="FF0000"/>
        </w:rPr>
      </w:pPr>
      <w:r w:rsidRPr="00CA5167">
        <w:rPr>
          <w:rFonts w:ascii="ＭＳ ゴシック" w:hAnsi="Times New Roman" w:cs="Times New Roman" w:hint="eastAsia"/>
          <w:color w:val="FF0000"/>
        </w:rPr>
        <w:t>第６条　本委員会に、監査役○名を置く。</w:t>
      </w:r>
    </w:p>
    <w:p w:rsidR="00CA5167" w:rsidRPr="00CA5167" w:rsidRDefault="00CA5167" w:rsidP="00CA5167">
      <w:pPr>
        <w:suppressAutoHyphens w:val="0"/>
        <w:kinsoku/>
        <w:wordWrap/>
        <w:overflowPunct/>
        <w:autoSpaceDE/>
        <w:autoSpaceDN/>
        <w:adjustRightInd/>
        <w:ind w:left="289" w:hanging="289"/>
        <w:rPr>
          <w:rFonts w:ascii="ＭＳ ゴシック" w:hAnsi="Times New Roman" w:cs="Times New Roman"/>
          <w:color w:val="FF0000"/>
        </w:rPr>
      </w:pPr>
      <w:r w:rsidRPr="00CA5167">
        <w:rPr>
          <w:rFonts w:ascii="ＭＳ ゴシック" w:hAnsi="Times New Roman" w:cs="Times New Roman" w:hint="eastAsia"/>
          <w:color w:val="FF0000"/>
        </w:rPr>
        <w:t>２　監査役は、委員の互選により選出する。</w:t>
      </w:r>
    </w:p>
    <w:p w:rsidR="00CA5167" w:rsidRPr="00CA5167" w:rsidRDefault="00CA5167" w:rsidP="00CA5167">
      <w:pPr>
        <w:suppressAutoHyphens w:val="0"/>
        <w:kinsoku/>
        <w:wordWrap/>
        <w:overflowPunct/>
        <w:autoSpaceDE/>
        <w:autoSpaceDN/>
        <w:adjustRightInd/>
        <w:ind w:left="289" w:hanging="289"/>
        <w:rPr>
          <w:rFonts w:ascii="ＭＳ ゴシック" w:hAnsi="Times New Roman" w:cs="Times New Roman"/>
          <w:color w:val="FF0000"/>
        </w:rPr>
      </w:pPr>
      <w:r w:rsidRPr="00CA5167">
        <w:rPr>
          <w:rFonts w:ascii="ＭＳ ゴシック" w:hAnsi="Times New Roman" w:cs="Times New Roman" w:hint="eastAsia"/>
          <w:color w:val="FF0000"/>
        </w:rPr>
        <w:t>３　監査役は、委員会の会計の監査を行う。</w:t>
      </w:r>
    </w:p>
    <w:p w:rsidR="00CA5167" w:rsidRPr="00CA5167" w:rsidRDefault="00CA5167" w:rsidP="00CA5167">
      <w:pPr>
        <w:suppressAutoHyphens w:val="0"/>
        <w:kinsoku/>
        <w:wordWrap/>
        <w:overflowPunct/>
        <w:autoSpaceDE/>
        <w:autoSpaceDN/>
        <w:adjustRightInd/>
        <w:ind w:left="289" w:hanging="289"/>
        <w:rPr>
          <w:rFonts w:ascii="ＭＳ ゴシック" w:hAnsi="Times New Roman" w:cs="Times New Roman"/>
          <w:color w:val="FF0000"/>
        </w:rPr>
      </w:pPr>
      <w:r w:rsidRPr="00CA5167">
        <w:rPr>
          <w:rFonts w:ascii="ＭＳ ゴシック" w:hAnsi="Times New Roman" w:cs="Times New Roman" w:hint="eastAsia"/>
          <w:color w:val="FF0000"/>
        </w:rPr>
        <w:t>４　監査役は、役員の業務執行状況の監査を行う。</w:t>
      </w:r>
    </w:p>
    <w:p w:rsidR="00CA5167" w:rsidRPr="00CA5167" w:rsidRDefault="00CA5167" w:rsidP="00CA5167">
      <w:pPr>
        <w:suppressAutoHyphens w:val="0"/>
        <w:kinsoku/>
        <w:wordWrap/>
        <w:overflowPunct/>
        <w:autoSpaceDE/>
        <w:autoSpaceDN/>
        <w:adjustRightInd/>
        <w:ind w:left="289" w:hanging="289"/>
        <w:rPr>
          <w:rFonts w:ascii="ＭＳ ゴシック" w:hAnsi="Times New Roman" w:cs="Times New Roman"/>
          <w:color w:val="FF0000"/>
        </w:rPr>
      </w:pPr>
      <w:r w:rsidRPr="00CA5167">
        <w:rPr>
          <w:rFonts w:ascii="ＭＳ ゴシック" w:hAnsi="Times New Roman" w:cs="Times New Roman" w:hint="eastAsia"/>
          <w:color w:val="FF0000"/>
        </w:rPr>
        <w:t>５　会計及び業務執行について、不正の事実を発見したときは、これを委員会及び市町村長に報告する。</w:t>
      </w:r>
    </w:p>
    <w:p w:rsidR="00A72D35" w:rsidRPr="00CA516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hint="eastAsia"/>
          <w:color w:val="FF0000"/>
          <w:sz w:val="22"/>
          <w:szCs w:val="22"/>
        </w:rPr>
        <w:t>７</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hint="eastAsia"/>
          <w:color w:val="FF0000"/>
          <w:sz w:val="22"/>
          <w:szCs w:val="22"/>
        </w:rPr>
        <w:t>８</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hint="eastAsia"/>
          <w:color w:val="FF0000"/>
          <w:sz w:val="22"/>
          <w:szCs w:val="22"/>
        </w:rPr>
        <w:t>９</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00B3559B" w:rsidRPr="00B3559B">
              <w:rPr>
                <w:rFonts w:hint="eastAsia"/>
                <w:i/>
                <w:iCs/>
                <w:color w:val="FF0000"/>
                <w:sz w:val="20"/>
                <w:szCs w:val="20"/>
              </w:rPr>
              <w:t>９</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rsidP="00C87B66">
            <w:pPr>
              <w:spacing w:line="337"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rsidR="00A72D35" w:rsidRPr="00C20127" w:rsidRDefault="00EC69C7">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Pr>
          <w:rFonts w:hint="eastAsia"/>
          <w:color w:val="000000" w:themeColor="text1"/>
          <w:spacing w:val="2"/>
          <w:sz w:val="22"/>
          <w:szCs w:val="22"/>
        </w:rPr>
        <w:t>第</w:t>
      </w:r>
      <w:r w:rsidRPr="00EC69C7">
        <w:rPr>
          <w:rFonts w:ascii="ＭＳ ゴシック" w:hAnsi="ＭＳ ゴシック" w:hint="eastAsia"/>
          <w:color w:val="FF0000"/>
          <w:spacing w:val="2"/>
          <w:sz w:val="22"/>
          <w:szCs w:val="22"/>
        </w:rPr>
        <w:t>1</w:t>
      </w:r>
      <w:r w:rsidRPr="00EC69C7">
        <w:rPr>
          <w:rFonts w:ascii="ＭＳ ゴシック" w:hAnsi="ＭＳ ゴシック"/>
          <w:color w:val="FF0000"/>
          <w:spacing w:val="2"/>
          <w:sz w:val="22"/>
          <w:szCs w:val="22"/>
        </w:rPr>
        <w:t>0</w:t>
      </w:r>
      <w:r w:rsidR="00A72D35" w:rsidRPr="00C20127">
        <w:rPr>
          <w:rFonts w:hint="eastAsia"/>
          <w:color w:val="000000" w:themeColor="text1"/>
          <w:spacing w:val="2"/>
          <w:sz w:val="22"/>
          <w:szCs w:val="22"/>
        </w:rPr>
        <w:t>条</w:t>
      </w:r>
      <w:r w:rsidR="00A72D35" w:rsidRPr="00C20127">
        <w:rPr>
          <w:rFonts w:ascii="ＭＳ ゴシック" w:eastAsia="ＭＳ 明朝" w:hAnsi="Times New Roman" w:cs="ＭＳ 明朝" w:hint="eastAsia"/>
          <w:color w:val="000000" w:themeColor="text1"/>
          <w:spacing w:val="2"/>
          <w:sz w:val="22"/>
          <w:szCs w:val="22"/>
        </w:rPr>
        <w:t xml:space="preserve">　</w:t>
      </w:r>
      <w:r w:rsidR="00A72D35"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w:t>
      </w:r>
      <w:r w:rsidR="00FC0245">
        <w:rPr>
          <w:rFonts w:ascii="ＭＳ ゴシック" w:eastAsia="ＭＳ Ｐ明朝" w:hAnsi="Times New Roman" w:cs="ＭＳ Ｐ明朝" w:hint="eastAsia"/>
          <w:color w:val="FF0000"/>
          <w:spacing w:val="2"/>
          <w:sz w:val="22"/>
          <w:szCs w:val="22"/>
        </w:rPr>
        <w:t>8</w:t>
      </w:r>
      <w:r w:rsidRPr="00C20127">
        <w:rPr>
          <w:rFonts w:ascii="ＭＳ ゴシック" w:eastAsia="ＭＳ Ｐ明朝" w:hAnsi="Times New Roman" w:cs="ＭＳ Ｐ明朝" w:hint="eastAsia"/>
          <w:color w:val="000000" w:themeColor="text1"/>
          <w:spacing w:val="2"/>
          <w:sz w:val="22"/>
          <w:szCs w:val="22"/>
        </w:rPr>
        <w:t>条第</w:t>
      </w:r>
      <w:r w:rsidR="00FC0245">
        <w:rPr>
          <w:rFonts w:ascii="ＭＳ ゴシック" w:eastAsia="ＭＳ Ｐ明朝" w:hAnsi="Times New Roman" w:cs="ＭＳ Ｐ明朝" w:hint="eastAsia"/>
          <w:color w:val="000000" w:themeColor="text1"/>
          <w:spacing w:val="2"/>
          <w:sz w:val="22"/>
          <w:szCs w:val="22"/>
        </w:rPr>
        <w:t>3</w:t>
      </w:r>
      <w:r w:rsidRPr="00C20127">
        <w:rPr>
          <w:rFonts w:ascii="ＭＳ ゴシック" w:eastAsia="ＭＳ Ｐ明朝" w:hAnsi="Times New Roman" w:cs="ＭＳ Ｐ明朝" w:hint="eastAsia"/>
          <w:color w:val="000000" w:themeColor="text1"/>
          <w:spacing w:val="2"/>
          <w:sz w:val="22"/>
          <w:szCs w:val="22"/>
        </w:rPr>
        <w:t>項によりあらかじめ通知された事項についてのみ議決することがで</w:t>
      </w:r>
      <w:r w:rsidRPr="00C20127">
        <w:rPr>
          <w:rFonts w:ascii="ＭＳ ゴシック" w:eastAsia="ＭＳ Ｐ明朝" w:hAnsi="Times New Roman" w:cs="ＭＳ Ｐ明朝" w:hint="eastAsia"/>
          <w:color w:val="000000" w:themeColor="text1"/>
          <w:spacing w:val="2"/>
          <w:sz w:val="22"/>
          <w:szCs w:val="22"/>
        </w:rPr>
        <w:lastRenderedPageBreak/>
        <w:t>きる。ただし、緊急を要する事項については、この限りでない。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00FC0245">
        <w:rPr>
          <w:rFonts w:ascii="ＭＳ ゴシック" w:eastAsia="ＭＳ Ｐ明朝" w:hAnsi="Times New Roman" w:cs="ＭＳ Ｐ明朝" w:hint="eastAsia"/>
          <w:color w:val="FF0000"/>
          <w:spacing w:val="2"/>
          <w:sz w:val="22"/>
          <w:szCs w:val="22"/>
        </w:rPr>
        <w:t>1</w:t>
      </w:r>
      <w:r w:rsidR="00FC0245">
        <w:rPr>
          <w:rFonts w:ascii="ＭＳ ゴシック" w:eastAsia="ＭＳ Ｐ明朝" w:hAnsi="Times New Roman" w:cs="ＭＳ Ｐ明朝"/>
          <w:color w:val="FF0000"/>
          <w:spacing w:val="2"/>
          <w:sz w:val="22"/>
          <w:szCs w:val="22"/>
        </w:rPr>
        <w:t>1</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11</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決を必要とする。ただし、第三号及び第四号については、全員一致による議決を必要とする。なお、第三号の協定参加団体の除名は、当該参加団体の代表を除く委員の一致による議決と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EC69C7">
              <w:rPr>
                <w:rFonts w:ascii="ＭＳ ゴシック" w:hAnsi="ＭＳ ゴシック"/>
                <w:i/>
                <w:iCs/>
                <w:color w:val="FF0000"/>
                <w:sz w:val="20"/>
                <w:szCs w:val="20"/>
              </w:rPr>
              <w:t>1</w:t>
            </w:r>
            <w:r w:rsidR="00590D05">
              <w:rPr>
                <w:rFonts w:ascii="ＭＳ ゴシック" w:hAnsi="ＭＳ ゴシック"/>
                <w:i/>
                <w:iCs/>
                <w:color w:val="FF0000"/>
                <w:sz w:val="20"/>
                <w:szCs w:val="20"/>
              </w:rPr>
              <w:t>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590D05">
              <w:rPr>
                <w:rFonts w:ascii="ＭＳ ゴシック" w:hAnsi="ＭＳ ゴシック"/>
                <w:i/>
                <w:iCs/>
                <w:color w:val="FF0000"/>
                <w:sz w:val="20"/>
                <w:szCs w:val="20"/>
              </w:rPr>
              <w:t>1</w:t>
            </w:r>
            <w:r w:rsidR="00590D05" w:rsidRPr="00590D05">
              <w:rPr>
                <w:rFonts w:ascii="ＭＳ ゴシック" w:hAnsi="ＭＳ ゴシック"/>
                <w:i/>
                <w:iCs/>
                <w:color w:val="FF0000"/>
                <w:sz w:val="20"/>
                <w:szCs w:val="20"/>
              </w:rPr>
              <w:t>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w:t>
            </w:r>
            <w:r w:rsidR="000E7804">
              <w:rPr>
                <w:rFonts w:ascii="ＭＳ ゴシック" w:hAnsi="ＭＳ ゴシック" w:hint="eastAsia"/>
                <w:i/>
                <w:iCs/>
                <w:color w:val="000000" w:themeColor="text1"/>
                <w:sz w:val="20"/>
                <w:szCs w:val="20"/>
              </w:rPr>
              <w:t>４</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00B3559B" w:rsidRPr="00B3559B">
              <w:rPr>
                <w:rFonts w:ascii="ＭＳ ゴシック" w:eastAsia="ＭＳ Ｐ明朝" w:hAnsi="Times New Roman" w:cs="ＭＳ Ｐ明朝" w:hint="eastAsia"/>
                <w:i/>
                <w:iCs/>
                <w:color w:val="FF0000"/>
                <w:sz w:val="20"/>
                <w:szCs w:val="20"/>
              </w:rPr>
              <w:t>１２</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lastRenderedPageBreak/>
              <w:t>４　議長は、協定参加者として総会の議決に加わることができない。</w:t>
            </w:r>
          </w:p>
          <w:p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lastRenderedPageBreak/>
        <w:t>第３章　協定参加団体における保全管理活動等の実施</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12</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委員会は、各団体から提出された実施計画をとりまとめ、その議決を得てこれを定める。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00B3559B" w:rsidRPr="00B3559B">
              <w:rPr>
                <w:rFonts w:hint="eastAsia"/>
                <w:i/>
                <w:iCs/>
                <w:color w:val="FF0000"/>
                <w:sz w:val="20"/>
                <w:szCs w:val="20"/>
              </w:rPr>
              <w:t>１４</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15</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16</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支払交付金に係る活動報告については、毎年、委員会が確認を行うものとする。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支払交付金に係る活動報告の確認結果を踏まえて実施状況報告書等の関係書類を作成し、○○町長に報告を行うものとする。</w:t>
      </w:r>
    </w:p>
    <w:p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lastRenderedPageBreak/>
        <w:t>第</w:t>
      </w:r>
      <w:r w:rsidRPr="00EC69C7">
        <w:rPr>
          <w:rFonts w:ascii="ＭＳ ゴシック" w:hAnsi="ＭＳ ゴシック"/>
          <w:color w:val="FF0000"/>
          <w:sz w:val="22"/>
          <w:szCs w:val="22"/>
        </w:rPr>
        <w:t>1</w:t>
      </w:r>
      <w:r w:rsidR="00EC69C7" w:rsidRPr="00EC69C7">
        <w:rPr>
          <w:rFonts w:ascii="ＭＳ ゴシック" w:hAnsi="ＭＳ ゴシック"/>
          <w:color w:val="FF0000"/>
          <w:sz w:val="22"/>
          <w:szCs w:val="22"/>
        </w:rPr>
        <w:t>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1</w:t>
      </w:r>
      <w:r w:rsidR="00EC69C7" w:rsidRPr="00EC69C7">
        <w:rPr>
          <w:rFonts w:ascii="ＭＳ ゴシック" w:hAnsi="ＭＳ ゴシック"/>
          <w:color w:val="FF0000"/>
          <w:sz w:val="22"/>
          <w:szCs w:val="22"/>
        </w:rPr>
        <w:t>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00EC69C7" w:rsidRPr="00EC69C7">
        <w:rPr>
          <w:rFonts w:ascii="ＭＳ ゴシック" w:hAnsi="ＭＳ ゴシック"/>
          <w:color w:val="FF0000"/>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00FC0245">
        <w:rPr>
          <w:rFonts w:ascii="ＭＳ ゴシック" w:eastAsia="ＭＳ Ｐ明朝" w:hAnsi="Times New Roman" w:cs="ＭＳ Ｐ明朝" w:hint="eastAsia"/>
          <w:color w:val="FF0000"/>
          <w:sz w:val="22"/>
          <w:szCs w:val="22"/>
        </w:rPr>
        <w:t>2</w:t>
      </w:r>
      <w:r w:rsidR="00FC0245">
        <w:rPr>
          <w:rFonts w:ascii="ＭＳ ゴシック" w:eastAsia="ＭＳ Ｐ明朝" w:hAnsi="Times New Roman" w:cs="ＭＳ Ｐ明朝"/>
          <w:color w:val="FF0000"/>
          <w:sz w:val="22"/>
          <w:szCs w:val="22"/>
        </w:rPr>
        <w:t>0</w:t>
      </w:r>
      <w:r w:rsidRPr="00C20127">
        <w:rPr>
          <w:rFonts w:ascii="ＭＳ ゴシック" w:eastAsia="ＭＳ Ｐ明朝" w:hAnsi="Times New Roman" w:cs="ＭＳ Ｐ明朝" w:hint="eastAsia"/>
          <w:color w:val="000000" w:themeColor="text1"/>
          <w:sz w:val="22"/>
          <w:szCs w:val="22"/>
        </w:rPr>
        <w:t>条の資金をもって充てる｡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rsidR="00EC69C7" w:rsidRPr="00EC69C7" w:rsidRDefault="00A72D35" w:rsidP="00EC69C7">
      <w:pPr>
        <w:suppressAutoHyphens w:val="0"/>
        <w:kinsoku/>
        <w:wordWrap/>
        <w:overflowPunct/>
        <w:autoSpaceDE/>
        <w:autoSpaceDN/>
        <w:adjustRightInd/>
        <w:spacing w:line="306" w:lineRule="exact"/>
        <w:ind w:left="290" w:hanging="290"/>
        <w:rPr>
          <w:rFonts w:ascii="ＭＳ ゴシック" w:hAnsi="Times New Roman" w:cs="Times New Roman"/>
          <w:color w:val="FF0000"/>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r w:rsidR="00EC69C7" w:rsidRPr="00EC69C7">
        <w:rPr>
          <w:rFonts w:ascii="ＭＳ ゴシック" w:eastAsia="ＭＳ Ｐ明朝" w:hAnsi="Times New Roman" w:cs="ＭＳ Ｐ明朝" w:hint="eastAsia"/>
          <w:color w:val="FF0000"/>
          <w:sz w:val="22"/>
          <w:szCs w:val="22"/>
        </w:rPr>
        <w:t>なお、計画の作成に当たっては、活動時の安全（作業前の危険箇所の確認・共有など）について考慮し作成するものとする。</w:t>
      </w:r>
    </w:p>
    <w:p w:rsidR="00A72D35" w:rsidRPr="00EC69C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EC69C7">
        <w:rPr>
          <w:rFonts w:ascii="ＭＳ ゴシック" w:hAnsi="ＭＳ ゴシック"/>
          <w:color w:val="FF0000"/>
          <w:sz w:val="22"/>
          <w:szCs w:val="22"/>
        </w:rPr>
        <w:t>2</w:t>
      </w:r>
      <w:r w:rsidR="00EC69C7" w:rsidRPr="00EC69C7">
        <w:rPr>
          <w:rFonts w:ascii="ＭＳ ゴシック" w:hAnsi="ＭＳ ゴシック"/>
          <w:color w:val="FF0000"/>
          <w:sz w:val="22"/>
          <w:szCs w:val="22"/>
        </w:rPr>
        <w:t>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lastRenderedPageBreak/>
        <w:t>第</w:t>
      </w:r>
      <w:r w:rsidRPr="00590D05">
        <w:rPr>
          <w:rFonts w:ascii="ＭＳ ゴシック" w:hAnsi="ＭＳ ゴシック"/>
          <w:color w:val="FF0000"/>
          <w:sz w:val="22"/>
          <w:szCs w:val="22"/>
        </w:rPr>
        <w:t>2</w:t>
      </w:r>
      <w:r w:rsidR="00590D05" w:rsidRPr="00590D05">
        <w:rPr>
          <w:rFonts w:ascii="ＭＳ ゴシック" w:hAnsi="ＭＳ ゴシック"/>
          <w:color w:val="FF0000"/>
          <w:sz w:val="22"/>
          <w:szCs w:val="22"/>
        </w:rPr>
        <w:t>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00590D05" w:rsidRPr="00590D05">
        <w:rPr>
          <w:rFonts w:ascii="ＭＳ ゴシック" w:hAnsi="ＭＳ ゴシック"/>
          <w:color w:val="FF0000"/>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00FC0245">
              <w:rPr>
                <w:rFonts w:hint="eastAsia"/>
                <w:i/>
                <w:iCs/>
                <w:color w:val="FF0000"/>
                <w:sz w:val="20"/>
                <w:szCs w:val="20"/>
              </w:rPr>
              <w:t>3</w:t>
            </w:r>
            <w:r w:rsidR="00FC0245">
              <w:rPr>
                <w:i/>
                <w:iCs/>
                <w:color w:val="FF0000"/>
                <w:sz w:val="20"/>
                <w:szCs w:val="20"/>
              </w:rPr>
              <w:t>0</w:t>
            </w:r>
            <w:r w:rsidRPr="00C20127">
              <w:rPr>
                <w:rFonts w:hint="eastAsia"/>
                <w:i/>
                <w:iCs/>
                <w:color w:val="000000" w:themeColor="text1"/>
                <w:sz w:val="20"/>
                <w:szCs w:val="20"/>
              </w:rPr>
              <w:t>条の規定に代え、以下の内容の規定として下さい。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00FC0245">
              <w:rPr>
                <w:rFonts w:hint="eastAsia"/>
                <w:i/>
                <w:iCs/>
                <w:color w:val="FF0000"/>
                <w:sz w:val="20"/>
                <w:szCs w:val="20"/>
              </w:rPr>
              <w:t>3</w:t>
            </w:r>
            <w:r w:rsidR="00FC0245">
              <w:rPr>
                <w:i/>
                <w:iCs/>
                <w:color w:val="FF0000"/>
                <w:sz w:val="20"/>
                <w:szCs w:val="20"/>
              </w:rPr>
              <w:t>0</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bookmarkStart w:id="0" w:name="_GoBack"/>
      <w:bookmarkEnd w:id="0"/>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590D05">
        <w:rPr>
          <w:rFonts w:ascii="ＭＳ ゴシック" w:hAnsi="ＭＳ ゴシック"/>
          <w:color w:val="FF0000"/>
          <w:sz w:val="22"/>
          <w:szCs w:val="22"/>
        </w:rPr>
        <w:t>3</w:t>
      </w:r>
      <w:r w:rsidR="00590D05" w:rsidRPr="00590D05">
        <w:rPr>
          <w:rFonts w:ascii="ＭＳ ゴシック" w:hAnsi="ＭＳ ゴシック"/>
          <w:color w:val="FF0000"/>
          <w:sz w:val="22"/>
          <w:szCs w:val="22"/>
        </w:rPr>
        <w:t>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590D05">
        <w:rPr>
          <w:rFonts w:ascii="ＭＳ ゴシック" w:hAnsi="ＭＳ ゴシック"/>
          <w:color w:val="FF0000"/>
          <w:sz w:val="22"/>
          <w:szCs w:val="22"/>
        </w:rPr>
        <w:t>3</w:t>
      </w:r>
      <w:r w:rsidR="00590D05" w:rsidRPr="00590D05">
        <w:rPr>
          <w:rFonts w:ascii="ＭＳ ゴシック" w:hAnsi="ＭＳ ゴシック"/>
          <w:color w:val="FF0000"/>
          <w:sz w:val="22"/>
          <w:szCs w:val="22"/>
        </w:rPr>
        <w:t>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この規則は、○○年○月○日から施行する。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w:t>
      </w:r>
      <w:r w:rsidR="00FC0245">
        <w:rPr>
          <w:rFonts w:ascii="ＭＳ ゴシック" w:eastAsia="ＭＳ Ｐ明朝" w:hAnsi="Times New Roman" w:cs="ＭＳ Ｐ明朝" w:hint="eastAsia"/>
          <w:color w:val="FF0000"/>
          <w:sz w:val="22"/>
          <w:szCs w:val="22"/>
        </w:rPr>
        <w:t>7</w:t>
      </w:r>
      <w:r w:rsidRPr="00C20127">
        <w:rPr>
          <w:rFonts w:ascii="ＭＳ ゴシック" w:eastAsia="ＭＳ Ｐ明朝" w:hAnsi="Times New Roman" w:cs="ＭＳ Ｐ明朝" w:hint="eastAsia"/>
          <w:color w:val="000000" w:themeColor="text1"/>
          <w:sz w:val="22"/>
          <w:szCs w:val="22"/>
        </w:rPr>
        <w:t>条の規定にかかわらず、○○年○月○日までとする。</w:t>
      </w:r>
    </w:p>
    <w:p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00FC0245">
        <w:rPr>
          <w:rFonts w:ascii="ＭＳ ゴシック" w:eastAsia="ＭＳ Ｐ明朝" w:hAnsi="Times New Roman" w:cs="ＭＳ Ｐ明朝" w:hint="eastAsia"/>
          <w:color w:val="FF0000"/>
          <w:sz w:val="22"/>
          <w:szCs w:val="22"/>
        </w:rPr>
        <w:t>1</w:t>
      </w:r>
      <w:r w:rsidR="00FC0245">
        <w:rPr>
          <w:rFonts w:ascii="ＭＳ ゴシック" w:eastAsia="ＭＳ Ｐ明朝" w:hAnsi="Times New Roman" w:cs="ＭＳ Ｐ明朝"/>
          <w:color w:val="FF0000"/>
          <w:sz w:val="22"/>
          <w:szCs w:val="22"/>
        </w:rPr>
        <w:t>9</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97" w:rsidRDefault="00743A97">
      <w:r>
        <w:separator/>
      </w:r>
    </w:p>
  </w:endnote>
  <w:endnote w:type="continuationSeparator" w:id="0">
    <w:p w:rsidR="00743A97" w:rsidRDefault="007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97" w:rsidRDefault="00743A97">
      <w:r>
        <w:rPr>
          <w:rFonts w:ascii="ＭＳ ゴシック" w:hAnsi="Times New Roman" w:cs="Times New Roman"/>
          <w:color w:val="auto"/>
          <w:sz w:val="2"/>
          <w:szCs w:val="2"/>
        </w:rPr>
        <w:continuationSeparator/>
      </w:r>
    </w:p>
  </w:footnote>
  <w:footnote w:type="continuationSeparator" w:id="0">
    <w:p w:rsidR="00743A97" w:rsidRDefault="007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981DBC"/>
    <w:rsid w:val="000E123E"/>
    <w:rsid w:val="000E7804"/>
    <w:rsid w:val="002A027E"/>
    <w:rsid w:val="0030694D"/>
    <w:rsid w:val="003C02D7"/>
    <w:rsid w:val="00477DB5"/>
    <w:rsid w:val="004E0E65"/>
    <w:rsid w:val="00590D05"/>
    <w:rsid w:val="005C4CD5"/>
    <w:rsid w:val="00655523"/>
    <w:rsid w:val="00743A97"/>
    <w:rsid w:val="00795F3A"/>
    <w:rsid w:val="007D538F"/>
    <w:rsid w:val="008023FB"/>
    <w:rsid w:val="00886CC5"/>
    <w:rsid w:val="00981DBC"/>
    <w:rsid w:val="009A7A28"/>
    <w:rsid w:val="009E1199"/>
    <w:rsid w:val="00A72D35"/>
    <w:rsid w:val="00B3559B"/>
    <w:rsid w:val="00B51031"/>
    <w:rsid w:val="00B836B9"/>
    <w:rsid w:val="00C20127"/>
    <w:rsid w:val="00C640C0"/>
    <w:rsid w:val="00C87B66"/>
    <w:rsid w:val="00CA5167"/>
    <w:rsid w:val="00D6047D"/>
    <w:rsid w:val="00D92981"/>
    <w:rsid w:val="00DE177E"/>
    <w:rsid w:val="00E011C4"/>
    <w:rsid w:val="00EA523C"/>
    <w:rsid w:val="00EC69C7"/>
    <w:rsid w:val="00FA47B2"/>
    <w:rsid w:val="00FC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B7506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790</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2021-07-08T00:35:00Z</dcterms:modified>
</cp:coreProperties>
</file>